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tbl>
      <w:tblPr>
        <w:tblStyle w:val="Style_1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207"/>
      </w:tblGrid>
      <w:tr>
        <w:trPr>
          <w:trHeight w:hRule="exact" w:val="2791"/>
        </w:trPr>
        <w:tc>
          <w:tcPr>
            <w:tcW w:type="dxa" w:w="10207"/>
            <w:tcMar>
              <w:top w:type="dxa" w:w="60"/>
              <w:left w:type="dxa" w:w="80"/>
              <w:bottom w:type="dxa" w:w="60"/>
              <w:right w:type="dxa" w:w="80"/>
            </w:tcMar>
          </w:tcPr>
          <w:p w14:paraId="11000000">
            <w:pPr>
              <w:pStyle w:val="Style_3"/>
              <w:ind w:firstLine="0" w:left="0"/>
              <w:jc w:val="left"/>
              <w:rPr>
                <w:sz w:val="20"/>
              </w:rPr>
            </w:pPr>
            <w:r>
              <w:rPr>
                <w:sz w:val="20"/>
              </w:rPr>
              <w:drawing>
                <wp:inline>
                  <wp:extent cx="3810000" cy="904875"/>
                  <wp:docPr id="2" name="Picture 2"/>
                  <a:graphic>
                    <a:graphicData uri="http://schemas.openxmlformats.org/drawingml/2006/picture">
                      <pic:pic>
                        <pic:nvPicPr>
                          <pic:cNvPr id="1" name="Picture 1"/>
                          <pic:cNvPicPr preferRelativeResize="true"/>
                        </pic:nvPicPr>
                        <pic:blipFill>
                          <a:blip r:embed="rId5" r:link="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3810000" cy="9048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7676"/>
        </w:trPr>
        <w:tc>
          <w:tcPr>
            <w:tcW w:type="dxa" w:w="10207"/>
            <w:tcMar>
              <w:top w:type="dxa" w:w="60"/>
              <w:left w:type="dxa" w:w="80"/>
              <w:bottom w:type="dxa" w:w="60"/>
              <w:right w:type="dxa" w:w="80"/>
            </w:tcMar>
            <w:vAlign w:val="center"/>
          </w:tcPr>
          <w:p w14:paraId="12000000">
            <w:pPr>
              <w:pStyle w:val="Style_3"/>
              <w:ind w:firstLine="0" w:left="0"/>
              <w:jc w:val="center"/>
              <w:rPr>
                <w:sz w:val="48"/>
              </w:rPr>
            </w:pPr>
            <w:r>
              <w:rPr>
                <w:sz w:val="48"/>
              </w:rPr>
              <w:t>Приказ Росстата от 16.07.2010 N 251</w:t>
            </w:r>
            <w:r>
              <w:rPr>
                <w:sz w:val="48"/>
              </w:rPr>
              <w:br/>
            </w:r>
            <w:r>
              <w:rPr>
                <w:sz w:val="48"/>
              </w:rPr>
              <w:t>(ред. от 21.05.2012)</w:t>
            </w:r>
            <w:r>
              <w:rPr>
                <w:sz w:val="48"/>
              </w:rPr>
              <w:br/>
            </w:r>
            <w:r>
              <w:rPr>
                <w:sz w:val="48"/>
              </w:rPr>
              <w:t>"Об организации сети доверенных удостоверяющих центров Федеральной службы государственной статистики"</w:t>
            </w:r>
          </w:p>
        </w:tc>
      </w:tr>
      <w:tr>
        <w:trPr>
          <w:trHeight w:hRule="exact" w:val="2791"/>
        </w:trPr>
        <w:tc>
          <w:tcPr>
            <w:tcW w:type="dxa" w:w="10207"/>
            <w:tcMar>
              <w:top w:type="dxa" w:w="60"/>
              <w:left w:type="dxa" w:w="80"/>
              <w:bottom w:type="dxa" w:w="60"/>
              <w:right w:type="dxa" w:w="80"/>
            </w:tcMar>
            <w:vAlign w:val="center"/>
          </w:tcPr>
          <w:p w14:paraId="13000000">
            <w:pPr>
              <w:pStyle w:val="Style_3"/>
              <w:ind w:firstLine="0" w:left="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Документ предоставлен </w:t>
            </w:r>
            <w:r>
              <w:rPr>
                <w:b w:val="1"/>
                <w:color w:val="0000FF"/>
                <w:sz w:val="28"/>
              </w:rPr>
              <w:fldChar w:fldCharType="begin"/>
            </w:r>
            <w:r>
              <w:rPr>
                <w:b w:val="1"/>
                <w:color w:val="0000FF"/>
                <w:sz w:val="28"/>
              </w:rPr>
              <w:instrText>HYPERLINK "https://www.consultant.ru" \o "Ссылка на КонсультантПлюс"</w:instrText>
            </w:r>
            <w:r>
              <w:rPr>
                <w:b w:val="1"/>
                <w:color w:val="0000FF"/>
                <w:sz w:val="28"/>
              </w:rPr>
              <w:fldChar w:fldCharType="separate"/>
            </w:r>
            <w:r>
              <w:rPr>
                <w:b w:val="1"/>
                <w:color w:val="0000FF"/>
                <w:sz w:val="28"/>
              </w:rPr>
              <w:t>КонсультантПлюс</w:t>
            </w:r>
            <w:r>
              <w:rPr>
                <w:b w:val="1"/>
                <w:color w:val="0000FF"/>
                <w:sz w:val="28"/>
              </w:rPr>
              <w:br/>
            </w:r>
            <w:r>
              <w:rPr>
                <w:b w:val="1"/>
                <w:color w:val="0000FF"/>
                <w:sz w:val="28"/>
              </w:rPr>
              <w:br/>
            </w:r>
            <w:r>
              <w:rPr>
                <w:b w:val="1"/>
                <w:color w:val="0000FF"/>
                <w:sz w:val="28"/>
              </w:rPr>
              <w:t>www.consultant.ru</w:t>
            </w:r>
            <w:r>
              <w:rPr>
                <w:b w:val="1"/>
                <w:color w:val="0000FF"/>
                <w:sz w:val="28"/>
              </w:rPr>
              <w:fldChar w:fldCharType="end"/>
            </w:r>
            <w:r>
              <w:rPr>
                <w:sz w:val="28"/>
              </w:rPr>
              <w:br/>
            </w:r>
            <w:r>
              <w:rPr>
                <w:sz w:val="28"/>
              </w:rPr>
              <w:br/>
            </w:r>
            <w:r>
              <w:rPr>
                <w:sz w:val="28"/>
              </w:rPr>
              <w:t>Дата сохранения: 17.01.2025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t> </w:t>
            </w:r>
          </w:p>
        </w:tc>
      </w:tr>
    </w:tbl>
    <w:p w14:paraId="14000000">
      <w:pPr>
        <w:sectPr>
          <w:type w:val="nextPage"/>
          <w:pgSz w:h="16838" w:w="11906"/>
          <w:pgMar w:bottom="1440" w:footer="0" w:gutter="0" w:header="0" w:left="1133" w:right="566" w:top="1440"/>
        </w:sectPr>
      </w:pPr>
    </w:p>
    <w:p w14:paraId="15000000">
      <w:pPr>
        <w:pStyle w:val="Style_2"/>
        <w:ind w:firstLine="0" w:left="0"/>
        <w:jc w:val="left"/>
      </w:pPr>
      <w:r>
        <w:rPr>
          <w:b w:val="1"/>
        </w:rPr>
        <w:t>Источник публикации</w:t>
      </w:r>
    </w:p>
    <w:p w14:paraId="16000000">
      <w:pPr>
        <w:pStyle w:val="Style_2"/>
        <w:ind w:firstLine="0" w:left="0"/>
        <w:jc w:val="both"/>
      </w:pPr>
      <w:r>
        <w:t>В данном виде документ опубликован не был.</w:t>
      </w:r>
    </w:p>
    <w:p w14:paraId="17000000">
      <w:pPr>
        <w:pStyle w:val="Style_2"/>
        <w:ind w:firstLine="0" w:left="0"/>
        <w:jc w:val="both"/>
      </w:pPr>
      <w:r>
        <w:t>Первоначальный текст документа также опубликован не был.</w:t>
      </w:r>
    </w:p>
    <w:p w14:paraId="18000000">
      <w:pPr>
        <w:pStyle w:val="Style_2"/>
        <w:ind w:firstLine="0" w:left="0"/>
        <w:jc w:val="both"/>
      </w:pPr>
      <w:r>
        <w:t>Информацию о публикации документов, создающих данную редакцию, см. в справке к этим документам.</w:t>
      </w:r>
    </w:p>
    <w:p w14:paraId="19000000">
      <w:pPr>
        <w:pStyle w:val="Style_2"/>
        <w:spacing w:before="240"/>
        <w:ind w:firstLine="0" w:left="0"/>
        <w:jc w:val="left"/>
      </w:pPr>
      <w:r>
        <w:rPr>
          <w:b w:val="1"/>
        </w:rPr>
        <w:t>Примечание к документу</w:t>
      </w:r>
    </w:p>
    <w:p w14:paraId="1A000000">
      <w:pPr>
        <w:pStyle w:val="Style_2"/>
        <w:ind w:firstLine="0" w:left="0"/>
        <w:jc w:val="both"/>
      </w:pPr>
      <w:r>
        <w:t>Начало действия редакции - 21.05.2012.</w:t>
      </w:r>
    </w:p>
    <w:p w14:paraId="1B000000">
      <w:pPr>
        <w:pStyle w:val="Style_2"/>
        <w:spacing w:before="240"/>
        <w:ind w:firstLine="0" w:left="0"/>
        <w:jc w:val="left"/>
      </w:pPr>
      <w:r>
        <w:rPr>
          <w:b w:val="1"/>
        </w:rPr>
        <w:t>Название документа</w:t>
      </w:r>
    </w:p>
    <w:p w14:paraId="1C000000">
      <w:pPr>
        <w:pStyle w:val="Style_2"/>
        <w:ind w:firstLine="0" w:left="0"/>
        <w:jc w:val="both"/>
      </w:pPr>
      <w:r>
        <w:t>Приказ Росстата от 16.07.2010 N 251</w:t>
      </w:r>
    </w:p>
    <w:p w14:paraId="1D000000">
      <w:pPr>
        <w:pStyle w:val="Style_2"/>
        <w:ind w:firstLine="0" w:left="0"/>
        <w:jc w:val="both"/>
      </w:pPr>
      <w:r>
        <w:t>(ред. от 21.05.2012)</w:t>
      </w:r>
    </w:p>
    <w:p w14:paraId="1E000000">
      <w:pPr>
        <w:pStyle w:val="Style_2"/>
        <w:ind w:firstLine="0" w:left="0"/>
        <w:jc w:val="both"/>
      </w:pPr>
      <w:r>
        <w:t>"Об организации сети доверенных удостоверяющих центров Федеральной службы государственной статистики"</w:t>
      </w:r>
    </w:p>
    <w:p w14:paraId="1F000000">
      <w:pPr>
        <w:sectPr>
          <w:headerReference r:id="rId3" w:type="default"/>
          <w:footerReference r:id="rId4" w:type="default"/>
          <w:type w:val="nextPage"/>
          <w:pgSz w:h="16838" w:w="11906"/>
          <w:pgMar w:bottom="1440" w:footer="0" w:header="0" w:left="1133" w:right="566" w:top="1440"/>
        </w:sectPr>
      </w:pPr>
    </w:p>
    <w:p w14:paraId="20000000">
      <w:pPr>
        <w:pStyle w:val="Style_2"/>
        <w:ind w:firstLine="540" w:left="0"/>
        <w:jc w:val="both"/>
        <w:outlineLvl w:val="0"/>
      </w:pPr>
    </w:p>
    <w:p w14:paraId="21000000">
      <w:pPr>
        <w:pStyle w:val="Style_4"/>
        <w:ind w:firstLine="0" w:left="0"/>
        <w:jc w:val="center"/>
        <w:outlineLvl w:val="0"/>
      </w:pPr>
      <w:r>
        <w:t>МИНИСТЕРСТВО ЭКОНОМИЧЕСКОГО РАЗВИТИЯ РОССИЙСКОЙ ФЕДЕРАЦИИ</w:t>
      </w:r>
    </w:p>
    <w:p w14:paraId="22000000">
      <w:pPr>
        <w:pStyle w:val="Style_4"/>
        <w:ind w:firstLine="0" w:left="0"/>
        <w:jc w:val="center"/>
      </w:pPr>
    </w:p>
    <w:p w14:paraId="23000000">
      <w:pPr>
        <w:pStyle w:val="Style_4"/>
        <w:ind w:firstLine="0" w:left="0"/>
        <w:jc w:val="center"/>
      </w:pPr>
      <w:r>
        <w:t>ФЕДЕРАЛЬНАЯ СЛУЖБА ГОСУДАРСТВЕННОЙ СТАТИСТИКИ</w:t>
      </w:r>
    </w:p>
    <w:p w14:paraId="24000000">
      <w:pPr>
        <w:pStyle w:val="Style_4"/>
        <w:ind w:firstLine="0" w:left="0"/>
        <w:jc w:val="center"/>
      </w:pPr>
    </w:p>
    <w:p w14:paraId="25000000">
      <w:pPr>
        <w:pStyle w:val="Style_4"/>
        <w:ind w:firstLine="0" w:left="0"/>
        <w:jc w:val="center"/>
      </w:pPr>
      <w:r>
        <w:t>ПРИКАЗ</w:t>
      </w:r>
    </w:p>
    <w:p w14:paraId="26000000">
      <w:pPr>
        <w:pStyle w:val="Style_4"/>
        <w:ind w:firstLine="0" w:left="0"/>
        <w:jc w:val="center"/>
      </w:pPr>
      <w:r>
        <w:t>от 16 июля 2010 г. N 251</w:t>
      </w:r>
    </w:p>
    <w:p w14:paraId="27000000">
      <w:pPr>
        <w:pStyle w:val="Style_4"/>
        <w:ind w:firstLine="0" w:left="0"/>
        <w:jc w:val="center"/>
      </w:pPr>
    </w:p>
    <w:p w14:paraId="28000000">
      <w:pPr>
        <w:pStyle w:val="Style_4"/>
        <w:ind w:firstLine="0" w:left="0"/>
        <w:jc w:val="center"/>
      </w:pPr>
      <w:r>
        <w:t>ОБ ОРГАНИЗАЦИИ СЕТИ ДОВЕРЕННЫХ УДОСТОВЕРЯЮЩИХ ЦЕНТРОВ</w:t>
      </w:r>
    </w:p>
    <w:p w14:paraId="29000000">
      <w:pPr>
        <w:pStyle w:val="Style_4"/>
        <w:ind w:firstLine="0" w:left="0"/>
        <w:jc w:val="center"/>
      </w:pPr>
      <w:r>
        <w:t>ФЕДЕРАЛЬНОЙ СЛУЖБЫ ГОСУДАРСТВЕННОЙ СТАТИСТИКИ</w:t>
      </w:r>
    </w:p>
    <w:p w14:paraId="2A000000">
      <w:pPr>
        <w:pStyle w:val="Style_2"/>
        <w:rPr>
          <w:b w:val="0"/>
          <w:i w:val="0"/>
          <w:strike w:val="0"/>
          <w:u w:val="none"/>
        </w:rPr>
      </w:pPr>
    </w:p>
    <w:tbl>
      <w:tblPr>
        <w:tblStyle w:val="Style_1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0"/>
        <w:gridCol w:w="113"/>
        <w:gridCol w:w="9921"/>
        <w:gridCol w:w="113"/>
      </w:tblGrid>
      <w:tr>
        <w:tc>
          <w:tcPr>
            <w:tcW w:type="dxa" w:w="60"/>
            <w:shd w:fill="CED3F1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00000">
            <w:pPr>
              <w:pStyle w:val="Style_2"/>
              <w:rPr>
                <w:b w:val="0"/>
                <w:i w:val="0"/>
                <w:strike w:val="0"/>
                <w:u w:val="none"/>
              </w:rPr>
            </w:pPr>
          </w:p>
        </w:tc>
        <w:tc>
          <w:tcPr>
            <w:tcW w:type="dxa" w:w="113"/>
            <w:shd w:fill="F4F3F8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00000">
            <w:pPr>
              <w:pStyle w:val="Style_2"/>
              <w:rPr>
                <w:b w:val="0"/>
                <w:i w:val="0"/>
                <w:strike w:val="0"/>
                <w:u w:val="none"/>
              </w:rPr>
            </w:pPr>
          </w:p>
        </w:tc>
        <w:tc>
          <w:tcPr>
            <w:tcW w:type="dxa" w:w="9921"/>
            <w:shd w:fill="F4F3F8" w:val="clear"/>
            <w:tcMar>
              <w:top w:type="dxa" w:w="113"/>
              <w:left w:type="dxa" w:w="0"/>
              <w:bottom w:type="dxa" w:w="113"/>
              <w:right w:type="dxa" w:w="0"/>
            </w:tcMar>
            <w:vAlign w:val="top"/>
          </w:tcPr>
          <w:p w14:paraId="2D000000">
            <w:pPr>
              <w:pStyle w:val="Style_2"/>
              <w:ind w:firstLine="0" w:left="0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14:paraId="2E000000">
            <w:pPr>
              <w:pStyle w:val="Style_2"/>
              <w:ind w:firstLine="0" w:left="0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r>
              <w:rPr>
                <w:color w:val="0000FF"/>
              </w:rPr>
              <w:fldChar w:fldCharType="begin"/>
            </w:r>
            <w:r>
              <w:rPr>
                <w:color w:val="0000FF"/>
              </w:rPr>
              <w:instrText>HYPERLINK "https://login.consultant.ru/link/?req=doc&amp;base=EXP&amp;n=532806&amp;date=17.01.2025&amp;dst=100011&amp;field=134&amp;demo=1" \o "Приказ Росстата от 21.05.2012 N 312 "О внесении изменений в некоторые Приказы Росстата в соответствии с Федеральным законом "Об электронной подписи" от 6 апреля 2011 г. N 63-ФЗ"{КонсультантПлюс}"</w:instrText>
            </w:r>
            <w:r>
              <w:rPr>
                <w:color w:val="0000FF"/>
              </w:rPr>
              <w:fldChar w:fldCharType="separate"/>
            </w:r>
            <w:r>
              <w:rPr>
                <w:color w:val="0000FF"/>
              </w:rPr>
              <w:t>Приказа</w:t>
            </w:r>
            <w:r>
              <w:rPr>
                <w:color w:val="0000FF"/>
              </w:rPr>
              <w:fldChar w:fldCharType="end"/>
            </w:r>
            <w:r>
              <w:rPr>
                <w:color w:val="392C69"/>
              </w:rPr>
              <w:t xml:space="preserve"> Росстата от 21.05.2012 N 312)</w:t>
            </w:r>
          </w:p>
        </w:tc>
        <w:tc>
          <w:tcPr>
            <w:tcW w:type="dxa" w:w="113"/>
            <w:shd w:fill="F4F3F8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00000">
            <w:pPr>
              <w:pStyle w:val="Style_2"/>
              <w:ind w:firstLine="0" w:left="0"/>
              <w:jc w:val="center"/>
              <w:rPr>
                <w:color w:val="392C69"/>
              </w:rPr>
            </w:pPr>
          </w:p>
        </w:tc>
      </w:tr>
    </w:tbl>
    <w:p w14:paraId="30000000">
      <w:pPr>
        <w:pStyle w:val="Style_2"/>
        <w:ind w:firstLine="0" w:left="0"/>
        <w:jc w:val="center"/>
      </w:pPr>
    </w:p>
    <w:p w14:paraId="31000000">
      <w:pPr>
        <w:pStyle w:val="Style_2"/>
        <w:ind w:firstLine="540" w:left="0"/>
        <w:jc w:val="both"/>
      </w:pPr>
      <w:r>
        <w:t>В целях внедрения системы электронного сбора первичных данных по формам федерального статистического наблюдения в территориальных органах Росстата с использованием электронной цифровой подписи (ЭЦП) приказываю:</w:t>
      </w:r>
    </w:p>
    <w:p w14:paraId="32000000">
      <w:pPr>
        <w:pStyle w:val="Style_2"/>
        <w:spacing w:before="240"/>
        <w:ind w:firstLine="540" w:left="0"/>
        <w:jc w:val="both"/>
      </w:pPr>
      <w:r>
        <w:t xml:space="preserve">1. Утвердить прилагаемые </w:t>
      </w:r>
      <w:r>
        <w:rPr>
          <w:color w:val="0000FF"/>
        </w:rPr>
        <w:fldChar w:fldCharType="begin"/>
      </w:r>
      <w:r>
        <w:rPr>
          <w:color w:val="0000FF"/>
        </w:rPr>
        <w:instrText>HYPERLINK \l "Par34" \o "ПОЛОЖЕНИЕ"</w:instrText>
      </w:r>
      <w:r>
        <w:rPr>
          <w:color w:val="0000FF"/>
        </w:rPr>
        <w:fldChar w:fldCharType="separate"/>
      </w:r>
      <w:r>
        <w:rPr>
          <w:color w:val="0000FF"/>
        </w:rPr>
        <w:t>Положение</w:t>
      </w:r>
      <w:r>
        <w:rPr>
          <w:color w:val="0000FF"/>
        </w:rPr>
        <w:fldChar w:fldCharType="end"/>
      </w:r>
      <w:r>
        <w:t xml:space="preserve"> о Сети доверенных удостоверяющих центров Федеральной службы государственной статистики (Приложение N 1) и Временный </w:t>
      </w:r>
      <w:r>
        <w:rPr>
          <w:color w:val="0000FF"/>
        </w:rPr>
        <w:fldChar w:fldCharType="begin"/>
      </w:r>
      <w:r>
        <w:rPr>
          <w:color w:val="0000FF"/>
        </w:rPr>
        <w:instrText>HYPERLINK \l "Par111" \o "ВРЕМЕННЫЙ ПОРЯДОК"</w:instrText>
      </w:r>
      <w:r>
        <w:rPr>
          <w:color w:val="0000FF"/>
        </w:rPr>
        <w:fldChar w:fldCharType="separate"/>
      </w:r>
      <w:r>
        <w:rPr>
          <w:color w:val="0000FF"/>
        </w:rPr>
        <w:t>порядок</w:t>
      </w:r>
      <w:r>
        <w:rPr>
          <w:color w:val="0000FF"/>
        </w:rPr>
        <w:fldChar w:fldCharType="end"/>
      </w:r>
      <w:r>
        <w:t xml:space="preserve"> аккредитации удостоверяющих центров в Сети доверенных удостоверяющих центров Федеральной службы государственной статистики (Приложение N 2).</w:t>
      </w:r>
    </w:p>
    <w:p w14:paraId="33000000">
      <w:pPr>
        <w:pStyle w:val="Style_2"/>
        <w:spacing w:before="240"/>
        <w:ind w:firstLine="540" w:left="0"/>
        <w:jc w:val="both"/>
      </w:pPr>
      <w:r>
        <w:t>2. Поручить ГМЦ Росстата (Сычеву Е.Б.) в составе работ по обеспечению выполнения производственного плана Федеральной службы государственной статистики исполнение функции головного удостоверяющего центра Сети доверенных удостоверяющих центров Федеральной службы государственной статистики.</w:t>
      </w:r>
    </w:p>
    <w:p w14:paraId="34000000">
      <w:pPr>
        <w:pStyle w:val="Style_2"/>
        <w:spacing w:before="240"/>
        <w:ind w:firstLine="540" w:left="0"/>
        <w:jc w:val="both"/>
      </w:pPr>
      <w:r>
        <w:t>3. ГМЦ Росстата (Сычеву Е.Б) представить на Координационный совет по развитию и внедрению информационных технологий в системе Росстата, заседание которого состоится в ноябре 2010 года, результаты обеспечения проверки подлинности территориальными органами Росстата выданных доверенными удостоверяющими центрами ключей ЭЦП уполномоченных должностных лиц.</w:t>
      </w:r>
    </w:p>
    <w:p w14:paraId="35000000">
      <w:pPr>
        <w:pStyle w:val="Style_2"/>
        <w:spacing w:before="240"/>
        <w:ind w:firstLine="540" w:left="0"/>
        <w:jc w:val="both"/>
      </w:pPr>
      <w:r>
        <w:t>4. Контроль за выполнением настоящего Приказа возложить на заместителя руководителя Федеральной службы государственной статистики Забелина В.Н.</w:t>
      </w:r>
    </w:p>
    <w:p w14:paraId="36000000">
      <w:pPr>
        <w:pStyle w:val="Style_2"/>
        <w:ind w:firstLine="540" w:left="0"/>
        <w:jc w:val="both"/>
      </w:pPr>
    </w:p>
    <w:p w14:paraId="37000000">
      <w:pPr>
        <w:pStyle w:val="Style_2"/>
        <w:ind w:firstLine="0" w:left="0"/>
        <w:jc w:val="right"/>
      </w:pPr>
      <w:r>
        <w:t>Руководитель</w:t>
      </w:r>
    </w:p>
    <w:p w14:paraId="38000000">
      <w:pPr>
        <w:pStyle w:val="Style_2"/>
        <w:ind w:firstLine="0" w:left="0"/>
        <w:jc w:val="right"/>
      </w:pPr>
      <w:r>
        <w:t>Федеральной службы</w:t>
      </w:r>
    </w:p>
    <w:p w14:paraId="39000000">
      <w:pPr>
        <w:pStyle w:val="Style_2"/>
        <w:ind w:firstLine="0" w:left="0"/>
        <w:jc w:val="right"/>
      </w:pPr>
      <w:r>
        <w:t>государственной статистики</w:t>
      </w:r>
    </w:p>
    <w:p w14:paraId="3A000000">
      <w:pPr>
        <w:pStyle w:val="Style_2"/>
        <w:ind w:firstLine="0" w:left="0"/>
        <w:jc w:val="right"/>
      </w:pPr>
      <w:r>
        <w:t>А.Е.СУРИНОВ</w:t>
      </w:r>
    </w:p>
    <w:p w14:paraId="3B000000">
      <w:pPr>
        <w:pStyle w:val="Style_2"/>
        <w:ind w:firstLine="540" w:left="0"/>
        <w:jc w:val="both"/>
      </w:pPr>
    </w:p>
    <w:p w14:paraId="3C000000">
      <w:pPr>
        <w:pStyle w:val="Style_2"/>
        <w:ind w:firstLine="540" w:left="0"/>
        <w:jc w:val="both"/>
      </w:pPr>
    </w:p>
    <w:p w14:paraId="3D000000">
      <w:pPr>
        <w:pStyle w:val="Style_2"/>
        <w:ind w:firstLine="540" w:left="0"/>
        <w:jc w:val="both"/>
      </w:pPr>
    </w:p>
    <w:p w14:paraId="3E000000">
      <w:pPr>
        <w:pStyle w:val="Style_2"/>
        <w:ind w:firstLine="540" w:left="0"/>
        <w:jc w:val="both"/>
      </w:pPr>
    </w:p>
    <w:p w14:paraId="3F000000">
      <w:pPr>
        <w:pStyle w:val="Style_2"/>
        <w:ind w:firstLine="540" w:left="0"/>
        <w:jc w:val="both"/>
      </w:pPr>
    </w:p>
    <w:p w14:paraId="40000000">
      <w:pPr>
        <w:pStyle w:val="Style_2"/>
        <w:ind w:firstLine="0" w:left="0"/>
        <w:jc w:val="right"/>
        <w:outlineLvl w:val="0"/>
      </w:pPr>
      <w:r>
        <w:t>Приложение N 1</w:t>
      </w:r>
    </w:p>
    <w:p w14:paraId="41000000">
      <w:pPr>
        <w:pStyle w:val="Style_2"/>
        <w:ind w:firstLine="0" w:left="0"/>
        <w:jc w:val="right"/>
      </w:pPr>
    </w:p>
    <w:p w14:paraId="42000000">
      <w:pPr>
        <w:pStyle w:val="Style_2"/>
        <w:ind w:firstLine="0" w:left="0"/>
        <w:jc w:val="right"/>
      </w:pPr>
      <w:r>
        <w:t>Утверждено</w:t>
      </w:r>
    </w:p>
    <w:p w14:paraId="43000000">
      <w:pPr>
        <w:pStyle w:val="Style_2"/>
        <w:ind w:firstLine="0" w:left="0"/>
        <w:jc w:val="right"/>
      </w:pPr>
      <w:r>
        <w:t>Приказом Росстата</w:t>
      </w:r>
    </w:p>
    <w:p w14:paraId="44000000">
      <w:pPr>
        <w:pStyle w:val="Style_2"/>
        <w:ind w:firstLine="0" w:left="0"/>
        <w:jc w:val="right"/>
      </w:pPr>
      <w:r>
        <w:t>от 16 июля 2010 г. N 251</w:t>
      </w:r>
    </w:p>
    <w:p w14:paraId="45000000">
      <w:pPr>
        <w:pStyle w:val="Style_2"/>
        <w:ind w:firstLine="540" w:left="0"/>
        <w:jc w:val="both"/>
      </w:pPr>
    </w:p>
    <w:p w14:paraId="46000000">
      <w:pPr>
        <w:pStyle w:val="Style_4"/>
        <w:ind w:firstLine="0" w:left="0"/>
        <w:jc w:val="center"/>
      </w:pPr>
      <w:bookmarkStart w:id="1" w:name="Par34"/>
      <w:bookmarkEnd w:id="1"/>
      <w:r>
        <w:t>ПОЛОЖЕНИЕ</w:t>
      </w:r>
    </w:p>
    <w:p w14:paraId="47000000">
      <w:pPr>
        <w:pStyle w:val="Style_4"/>
        <w:ind w:firstLine="0" w:left="0"/>
        <w:jc w:val="center"/>
      </w:pPr>
      <w:r>
        <w:t>О СЕТИ ДОВЕРЕННЫХ УДОСТОВЕРЯЮЩИХ ЦЕНТРОВ</w:t>
      </w:r>
    </w:p>
    <w:p w14:paraId="48000000">
      <w:pPr>
        <w:pStyle w:val="Style_4"/>
        <w:ind w:firstLine="0" w:left="0"/>
        <w:jc w:val="center"/>
      </w:pPr>
      <w:r>
        <w:t>ФЕДЕРАЛЬНОЙ СЛУЖБЫ ГОСУДАРСТВЕННОЙ СТАТИСТИКИ</w:t>
      </w:r>
    </w:p>
    <w:p w14:paraId="49000000">
      <w:pPr>
        <w:pStyle w:val="Style_2"/>
        <w:rPr>
          <w:b w:val="0"/>
          <w:i w:val="0"/>
          <w:strike w:val="0"/>
          <w:u w:val="none"/>
        </w:rPr>
      </w:pPr>
    </w:p>
    <w:tbl>
      <w:tblPr>
        <w:tblStyle w:val="Style_1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0"/>
        <w:gridCol w:w="113"/>
        <w:gridCol w:w="9921"/>
        <w:gridCol w:w="113"/>
      </w:tblGrid>
      <w:tr>
        <w:tc>
          <w:tcPr>
            <w:tcW w:type="dxa" w:w="60"/>
            <w:shd w:fill="CED3F1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00000">
            <w:pPr>
              <w:pStyle w:val="Style_2"/>
              <w:rPr>
                <w:b w:val="0"/>
                <w:i w:val="0"/>
                <w:strike w:val="0"/>
                <w:u w:val="none"/>
              </w:rPr>
            </w:pPr>
          </w:p>
        </w:tc>
        <w:tc>
          <w:tcPr>
            <w:tcW w:type="dxa" w:w="113"/>
            <w:shd w:fill="F4F3F8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00000">
            <w:pPr>
              <w:pStyle w:val="Style_2"/>
              <w:rPr>
                <w:b w:val="0"/>
                <w:i w:val="0"/>
                <w:strike w:val="0"/>
                <w:u w:val="none"/>
              </w:rPr>
            </w:pPr>
          </w:p>
        </w:tc>
        <w:tc>
          <w:tcPr>
            <w:tcW w:type="dxa" w:w="9921"/>
            <w:shd w:fill="F4F3F8" w:val="clear"/>
            <w:tcMar>
              <w:top w:type="dxa" w:w="113"/>
              <w:left w:type="dxa" w:w="0"/>
              <w:bottom w:type="dxa" w:w="113"/>
              <w:right w:type="dxa" w:w="0"/>
            </w:tcMar>
            <w:vAlign w:val="top"/>
          </w:tcPr>
          <w:p w14:paraId="4C000000">
            <w:pPr>
              <w:pStyle w:val="Style_2"/>
              <w:ind w:firstLine="0" w:left="0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14:paraId="4D000000">
            <w:pPr>
              <w:pStyle w:val="Style_2"/>
              <w:ind w:firstLine="0" w:left="0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r>
              <w:rPr>
                <w:color w:val="0000FF"/>
              </w:rPr>
              <w:fldChar w:fldCharType="begin"/>
            </w:r>
            <w:r>
              <w:rPr>
                <w:color w:val="0000FF"/>
              </w:rPr>
              <w:instrText>HYPERLINK "https://login.consultant.ru/link/?req=doc&amp;base=EXP&amp;n=532806&amp;date=17.01.2025&amp;dst=100011&amp;field=134&amp;demo=1" \o "Приказ Росстата от 21.05.2012 N 312 "О внесении изменений в некоторые Приказы Росстата в соответствии с Федеральным законом "Об электронной подписи" от 6 апреля 2011 г. N 63-ФЗ"{КонсультантПлюс}"</w:instrText>
            </w:r>
            <w:r>
              <w:rPr>
                <w:color w:val="0000FF"/>
              </w:rPr>
              <w:fldChar w:fldCharType="separate"/>
            </w:r>
            <w:r>
              <w:rPr>
                <w:color w:val="0000FF"/>
              </w:rPr>
              <w:t>Приказа</w:t>
            </w:r>
            <w:r>
              <w:rPr>
                <w:color w:val="0000FF"/>
              </w:rPr>
              <w:fldChar w:fldCharType="end"/>
            </w:r>
            <w:r>
              <w:rPr>
                <w:color w:val="392C69"/>
              </w:rPr>
              <w:t xml:space="preserve"> Росстата от 21.05.2012 N 312)</w:t>
            </w:r>
          </w:p>
        </w:tc>
        <w:tc>
          <w:tcPr>
            <w:tcW w:type="dxa" w:w="113"/>
            <w:shd w:fill="F4F3F8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00000">
            <w:pPr>
              <w:pStyle w:val="Style_2"/>
              <w:ind w:firstLine="0" w:left="0"/>
              <w:jc w:val="center"/>
              <w:rPr>
                <w:color w:val="392C69"/>
              </w:rPr>
            </w:pPr>
          </w:p>
        </w:tc>
      </w:tr>
    </w:tbl>
    <w:p w14:paraId="4F000000">
      <w:pPr>
        <w:pStyle w:val="Style_2"/>
        <w:ind w:firstLine="540" w:left="0"/>
        <w:jc w:val="both"/>
      </w:pPr>
    </w:p>
    <w:p w14:paraId="50000000">
      <w:pPr>
        <w:pStyle w:val="Style_2"/>
        <w:ind w:firstLine="0" w:left="0"/>
        <w:jc w:val="center"/>
        <w:outlineLvl w:val="1"/>
      </w:pPr>
      <w:r>
        <w:t>I. Термины и определения</w:t>
      </w:r>
    </w:p>
    <w:p w14:paraId="51000000">
      <w:pPr>
        <w:pStyle w:val="Style_2"/>
        <w:ind w:firstLine="540" w:left="0"/>
        <w:jc w:val="both"/>
      </w:pPr>
    </w:p>
    <w:p w14:paraId="52000000">
      <w:pPr>
        <w:pStyle w:val="Style_2"/>
        <w:ind w:firstLine="540" w:left="0"/>
        <w:jc w:val="both"/>
      </w:pPr>
      <w:r>
        <w:t>Для целей настоящего Положения используются следующие основные термины и определения:</w:t>
      </w:r>
    </w:p>
    <w:p w14:paraId="53000000">
      <w:pPr>
        <w:pStyle w:val="Style_2"/>
        <w:spacing w:before="240"/>
        <w:ind w:firstLine="540" w:left="0"/>
        <w:jc w:val="both"/>
      </w:pPr>
      <w:r>
        <w:t xml:space="preserve">Удостоверяющий центр (УЦ) - юридическое лицо или индивидуальный предприниматель, осуществляющие функции по созданию и выдаче сертификатов ключей проверки электронных подписей, а также иные функции, предусмотренные Федеральным </w:t>
      </w:r>
      <w:r>
        <w:rPr>
          <w:color w:val="0000FF"/>
        </w:rPr>
        <w:fldChar w:fldCharType="begin"/>
      </w:r>
      <w:r>
        <w:rPr>
          <w:color w:val="0000FF"/>
        </w:rPr>
        <w:instrText>HYPERLINK "https://login.consultant.ru/link/?req=doc&amp;base=LAW&amp;n=200106&amp;date=17.01.2025&amp;demo=1" \o "Федеральный закон от 06.04.2011 N 63-ФЗ (ред. от 23.06.2016) "Об электронной подписи"------------ Недействующая редакция{КонсультантПлюс}"</w:instrText>
      </w:r>
      <w:r>
        <w:rPr>
          <w:color w:val="0000FF"/>
        </w:rPr>
        <w:fldChar w:fldCharType="separate"/>
      </w:r>
      <w:r>
        <w:rPr>
          <w:color w:val="0000FF"/>
        </w:rPr>
        <w:t>законом</w:t>
      </w:r>
      <w:r>
        <w:rPr>
          <w:color w:val="0000FF"/>
        </w:rPr>
        <w:fldChar w:fldCharType="end"/>
      </w:r>
      <w:r>
        <w:t xml:space="preserve"> "Об электронной подписи" от 6 апреля 2011 г. N 63-ФЗ.</w:t>
      </w:r>
    </w:p>
    <w:p w14:paraId="54000000">
      <w:pPr>
        <w:pStyle w:val="Style_2"/>
        <w:ind w:firstLine="0" w:left="0"/>
        <w:jc w:val="both"/>
      </w:pPr>
      <w:r>
        <w:t xml:space="preserve">(в ред. </w:t>
      </w:r>
      <w:r>
        <w:rPr>
          <w:color w:val="0000FF"/>
        </w:rPr>
        <w:fldChar w:fldCharType="begin"/>
      </w:r>
      <w:r>
        <w:rPr>
          <w:color w:val="0000FF"/>
        </w:rPr>
        <w:instrText>HYPERLINK "https://login.consultant.ru/link/?req=doc&amp;base=EXP&amp;n=532806&amp;date=17.01.2025&amp;dst=100012&amp;field=134&amp;demo=1" \o "Приказ Росстата от 21.05.2012 N 312 "О внесении изменений в некоторые Приказы Росстата в соответствии с Федеральным законом "Об электронной подписи" от 6 апреля 2011 г. N 63-ФЗ"{КонсультантПлюс}"</w:instrText>
      </w:r>
      <w:r>
        <w:rPr>
          <w:color w:val="0000FF"/>
        </w:rPr>
        <w:fldChar w:fldCharType="separate"/>
      </w:r>
      <w:r>
        <w:rPr>
          <w:color w:val="0000FF"/>
        </w:rPr>
        <w:t>Приказа</w:t>
      </w:r>
      <w:r>
        <w:rPr>
          <w:color w:val="0000FF"/>
        </w:rPr>
        <w:fldChar w:fldCharType="end"/>
      </w:r>
      <w:r>
        <w:t xml:space="preserve"> Росстата от 21.05.2012 N 312)</w:t>
      </w:r>
    </w:p>
    <w:p w14:paraId="55000000">
      <w:pPr>
        <w:pStyle w:val="Style_2"/>
        <w:spacing w:before="240"/>
        <w:ind w:firstLine="540" w:left="0"/>
        <w:jc w:val="both"/>
      </w:pPr>
      <w:r>
        <w:t>Единое пространство доверия квалифицированным сертификатам - информационное пространство, в котором организационными и техническими мерами обеспечивается доверие квалифицированным сертификатам удостоверяющих центров.</w:t>
      </w:r>
    </w:p>
    <w:p w14:paraId="56000000">
      <w:pPr>
        <w:pStyle w:val="Style_2"/>
        <w:ind w:firstLine="0" w:left="0"/>
        <w:jc w:val="both"/>
      </w:pPr>
      <w:r>
        <w:t xml:space="preserve">(в ред. </w:t>
      </w:r>
      <w:r>
        <w:rPr>
          <w:color w:val="0000FF"/>
        </w:rPr>
        <w:fldChar w:fldCharType="begin"/>
      </w:r>
      <w:r>
        <w:rPr>
          <w:color w:val="0000FF"/>
        </w:rPr>
        <w:instrText>HYPERLINK "https://login.consultant.ru/link/?req=doc&amp;base=EXP&amp;n=532806&amp;date=17.01.2025&amp;dst=100015&amp;field=134&amp;demo=1" \o "Приказ Росстата от 21.05.2012 N 312 "О внесении изменений в некоторые Приказы Росстата в соответствии с Федеральным законом "Об электронной подписи" от 6 апреля 2011 г. N 63-ФЗ"{КонсультантПлюс}"</w:instrText>
      </w:r>
      <w:r>
        <w:rPr>
          <w:color w:val="0000FF"/>
        </w:rPr>
        <w:fldChar w:fldCharType="separate"/>
      </w:r>
      <w:r>
        <w:rPr>
          <w:color w:val="0000FF"/>
        </w:rPr>
        <w:t>Приказа</w:t>
      </w:r>
      <w:r>
        <w:rPr>
          <w:color w:val="0000FF"/>
        </w:rPr>
        <w:fldChar w:fldCharType="end"/>
      </w:r>
      <w:r>
        <w:t xml:space="preserve"> Росстата от 21.05.2012 N 312)</w:t>
      </w:r>
    </w:p>
    <w:p w14:paraId="57000000">
      <w:pPr>
        <w:pStyle w:val="Style_2"/>
        <w:spacing w:before="240"/>
        <w:ind w:firstLine="540" w:left="0"/>
        <w:jc w:val="both"/>
      </w:pPr>
      <w:r>
        <w:t>Сеть доверенных УЦ (Сеть ДУЦ) - совокупность доверенных удостоверяющих центров, образующих единое пространство доверия квалифицированным сертификатам, организатором которой является головной удостоверяющий центр Сети доверенных удостоверяющих центров Росстата.</w:t>
      </w:r>
    </w:p>
    <w:p w14:paraId="58000000">
      <w:pPr>
        <w:pStyle w:val="Style_2"/>
        <w:ind w:firstLine="0" w:left="0"/>
        <w:jc w:val="both"/>
      </w:pPr>
      <w:r>
        <w:t xml:space="preserve">(в ред. </w:t>
      </w:r>
      <w:r>
        <w:rPr>
          <w:color w:val="0000FF"/>
        </w:rPr>
        <w:fldChar w:fldCharType="begin"/>
      </w:r>
      <w:r>
        <w:rPr>
          <w:color w:val="0000FF"/>
        </w:rPr>
        <w:instrText>HYPERLINK "https://login.consultant.ru/link/?req=doc&amp;base=EXP&amp;n=532806&amp;date=17.01.2025&amp;dst=100015&amp;field=134&amp;demo=1" \o "Приказ Росстата от 21.05.2012 N 312 "О внесении изменений в некоторые Приказы Росстата в соответствии с Федеральным законом "Об электронной подписи" от 6 апреля 2011 г. N 63-ФЗ"{КонсультантПлюс}"</w:instrText>
      </w:r>
      <w:r>
        <w:rPr>
          <w:color w:val="0000FF"/>
        </w:rPr>
        <w:fldChar w:fldCharType="separate"/>
      </w:r>
      <w:r>
        <w:rPr>
          <w:color w:val="0000FF"/>
        </w:rPr>
        <w:t>Приказа</w:t>
      </w:r>
      <w:r>
        <w:rPr>
          <w:color w:val="0000FF"/>
        </w:rPr>
        <w:fldChar w:fldCharType="end"/>
      </w:r>
      <w:r>
        <w:t xml:space="preserve"> Росстата от 21.05.2012 N 312)</w:t>
      </w:r>
    </w:p>
    <w:p w14:paraId="59000000">
      <w:pPr>
        <w:pStyle w:val="Style_2"/>
        <w:spacing w:before="240"/>
        <w:ind w:firstLine="540" w:left="0"/>
        <w:jc w:val="both"/>
      </w:pPr>
      <w:r>
        <w:t>Доверенный удостоверяющий центр (ДУЦ) - удостоверяющий центр, прошедший аккредитацию в соответствии с требованиями, установленными в Сети доверенных УЦ.</w:t>
      </w:r>
    </w:p>
    <w:p w14:paraId="5A000000">
      <w:pPr>
        <w:pStyle w:val="Style_2"/>
        <w:spacing w:before="240"/>
        <w:ind w:firstLine="540" w:left="0"/>
        <w:jc w:val="both"/>
      </w:pPr>
      <w:r>
        <w:t>Реестр доверенных УЦ (Реестр ДУЦ) - электронный список сертификатов уполномоченных лиц доверенных удостоверяющих центров.</w:t>
      </w:r>
    </w:p>
    <w:p w14:paraId="5B000000">
      <w:pPr>
        <w:pStyle w:val="Style_2"/>
        <w:spacing w:before="240"/>
        <w:ind w:firstLine="540" w:left="0"/>
        <w:jc w:val="both"/>
      </w:pPr>
      <w:r>
        <w:t>Уполномоченное лицо удостоверяющего центра - физическое лицо, являющееся сотрудником УЦ и наделенное полномочиями по заверению квалифицированных сертификатов и списков отозванных сертификатов.</w:t>
      </w:r>
    </w:p>
    <w:p w14:paraId="5C000000">
      <w:pPr>
        <w:pStyle w:val="Style_2"/>
        <w:ind w:firstLine="0" w:left="0"/>
        <w:jc w:val="both"/>
      </w:pPr>
      <w:r>
        <w:t xml:space="preserve">(в ред. </w:t>
      </w:r>
      <w:r>
        <w:rPr>
          <w:color w:val="0000FF"/>
        </w:rPr>
        <w:fldChar w:fldCharType="begin"/>
      </w:r>
      <w:r>
        <w:rPr>
          <w:color w:val="0000FF"/>
        </w:rPr>
        <w:instrText>HYPERLINK "https://login.consultant.ru/link/?req=doc&amp;base=EXP&amp;n=532806&amp;date=17.01.2025&amp;dst=100015&amp;field=134&amp;demo=1" \o "Приказ Росстата от 21.05.2012 N 312 "О внесении изменений в некоторые Приказы Росстата в соответствии с Федеральным законом "Об электронной подписи" от 6 апреля 2011 г. N 63-ФЗ"{КонсультантПлюс}"</w:instrText>
      </w:r>
      <w:r>
        <w:rPr>
          <w:color w:val="0000FF"/>
        </w:rPr>
        <w:fldChar w:fldCharType="separate"/>
      </w:r>
      <w:r>
        <w:rPr>
          <w:color w:val="0000FF"/>
        </w:rPr>
        <w:t>Приказа</w:t>
      </w:r>
      <w:r>
        <w:rPr>
          <w:color w:val="0000FF"/>
        </w:rPr>
        <w:fldChar w:fldCharType="end"/>
      </w:r>
      <w:r>
        <w:t xml:space="preserve"> Росстата от 21.05.2012 N 312)</w:t>
      </w:r>
    </w:p>
    <w:p w14:paraId="5D000000">
      <w:pPr>
        <w:pStyle w:val="Style_2"/>
        <w:spacing w:before="240"/>
        <w:ind w:firstLine="540" w:left="0"/>
        <w:jc w:val="both"/>
      </w:pPr>
      <w:r>
        <w:t>Головной удостоверяющий центр Сети ДУЦ (ГУЦ) - удостоверяющий центр, определенный Росстатом для формирования Сети доверенных УЦ путем их аккредитации, обеспечивающий проверку подлинности территориальными органами Росстата выданных ДУЦ ключей электронных подписей уполномоченных должностных лиц, участников ТССО.</w:t>
      </w:r>
    </w:p>
    <w:p w14:paraId="5E000000">
      <w:pPr>
        <w:pStyle w:val="Style_2"/>
        <w:ind w:firstLine="0" w:left="0"/>
        <w:jc w:val="both"/>
      </w:pPr>
      <w:r>
        <w:t xml:space="preserve">(в ред. </w:t>
      </w:r>
      <w:r>
        <w:rPr>
          <w:color w:val="0000FF"/>
        </w:rPr>
        <w:fldChar w:fldCharType="begin"/>
      </w:r>
      <w:r>
        <w:rPr>
          <w:color w:val="0000FF"/>
        </w:rPr>
        <w:instrText>HYPERLINK "https://login.consultant.ru/link/?req=doc&amp;base=EXP&amp;n=532806&amp;date=17.01.2025&amp;dst=100015&amp;field=134&amp;demo=1" \o "Приказ Росстата от 21.05.2012 N 312 "О внесении изменений в некоторые Приказы Росстата в соответствии с Федеральным законом "Об электронной подписи" от 6 апреля 2011 г. N 63-ФЗ"{КонсультантПлюс}"</w:instrText>
      </w:r>
      <w:r>
        <w:rPr>
          <w:color w:val="0000FF"/>
        </w:rPr>
        <w:fldChar w:fldCharType="separate"/>
      </w:r>
      <w:r>
        <w:rPr>
          <w:color w:val="0000FF"/>
        </w:rPr>
        <w:t>Приказа</w:t>
      </w:r>
      <w:r>
        <w:rPr>
          <w:color w:val="0000FF"/>
        </w:rPr>
        <w:fldChar w:fldCharType="end"/>
      </w:r>
      <w:r>
        <w:t xml:space="preserve"> Росстата от 21.05.2012 N 312)</w:t>
      </w:r>
    </w:p>
    <w:p w14:paraId="5F000000">
      <w:pPr>
        <w:pStyle w:val="Style_2"/>
        <w:spacing w:before="240"/>
        <w:ind w:firstLine="540" w:left="0"/>
        <w:jc w:val="both"/>
      </w:pPr>
      <w:r>
        <w:t>Претендент - удостоверяющий центр, претендующий на включение в Сеть ДУЦ в качестве доверенного удостоверяющего центра.</w:t>
      </w:r>
    </w:p>
    <w:p w14:paraId="60000000">
      <w:pPr>
        <w:pStyle w:val="Style_2"/>
        <w:spacing w:before="240"/>
        <w:ind w:firstLine="540" w:left="0"/>
        <w:jc w:val="both"/>
      </w:pPr>
      <w:r>
        <w:t>Аккредитация - акт признания соответствия Претендентом требований, содержащихся в порядке аккредитации ДУЦ, утвержденном Росстатом.</w:t>
      </w:r>
    </w:p>
    <w:p w14:paraId="61000000">
      <w:pPr>
        <w:pStyle w:val="Style_2"/>
        <w:spacing w:before="240"/>
        <w:ind w:firstLine="540" w:left="0"/>
        <w:jc w:val="both"/>
      </w:pPr>
      <w:r>
        <w:t xml:space="preserve">Абзац исключен. - </w:t>
      </w:r>
      <w:r>
        <w:rPr>
          <w:color w:val="0000FF"/>
        </w:rPr>
        <w:fldChar w:fldCharType="begin"/>
      </w:r>
      <w:r>
        <w:rPr>
          <w:color w:val="0000FF"/>
        </w:rPr>
        <w:instrText>HYPERLINK "https://login.consultant.ru/link/?req=doc&amp;base=EXP&amp;n=532806&amp;date=17.01.2025&amp;dst=100014&amp;field=134&amp;demo=1" \o "Приказ Росстата от 21.05.2012 N 312 "О внесении изменений в некоторые Приказы Росстата в соответствии с Федеральным законом "Об электронной подписи" от 6 апреля 2011 г. N 63-ФЗ"{КонсультантПлюс}"</w:instrText>
      </w:r>
      <w:r>
        <w:rPr>
          <w:color w:val="0000FF"/>
        </w:rPr>
        <w:fldChar w:fldCharType="separate"/>
      </w:r>
      <w:r>
        <w:rPr>
          <w:color w:val="0000FF"/>
        </w:rPr>
        <w:t>Приказ</w:t>
      </w:r>
      <w:r>
        <w:rPr>
          <w:color w:val="0000FF"/>
        </w:rPr>
        <w:fldChar w:fldCharType="end"/>
      </w:r>
      <w:r>
        <w:t xml:space="preserve"> Росстата от 21.05.2012 N 312.</w:t>
      </w:r>
    </w:p>
    <w:p w14:paraId="62000000">
      <w:pPr>
        <w:pStyle w:val="Style_2"/>
        <w:spacing w:before="240"/>
        <w:ind w:firstLine="540" w:left="0"/>
        <w:jc w:val="both"/>
      </w:pPr>
      <w:r>
        <w:t>ТССО - технология сбора статистической отчетности в территориальных органах Росстата от респондентов в электронном виде с электронной цифровой подписью.</w:t>
      </w:r>
    </w:p>
    <w:p w14:paraId="63000000">
      <w:pPr>
        <w:pStyle w:val="Style_2"/>
        <w:ind w:firstLine="540" w:left="0"/>
        <w:jc w:val="both"/>
      </w:pPr>
    </w:p>
    <w:p w14:paraId="64000000">
      <w:pPr>
        <w:pStyle w:val="Style_2"/>
        <w:ind w:firstLine="0" w:left="0"/>
        <w:jc w:val="center"/>
        <w:outlineLvl w:val="1"/>
      </w:pPr>
      <w:r>
        <w:t>II. Общие положения</w:t>
      </w:r>
    </w:p>
    <w:p w14:paraId="65000000">
      <w:pPr>
        <w:pStyle w:val="Style_2"/>
        <w:ind w:firstLine="540" w:left="0"/>
        <w:jc w:val="both"/>
      </w:pPr>
    </w:p>
    <w:p w14:paraId="66000000">
      <w:pPr>
        <w:pStyle w:val="Style_2"/>
        <w:ind w:firstLine="540" w:left="0"/>
        <w:jc w:val="both"/>
      </w:pPr>
      <w:r>
        <w:t>2.1. Настоящее Положение определяет основные принципы формирования сети ДУЦ Федеральной службы государственной статистики (далее - Сеть ДУЦ Росстата).</w:t>
      </w:r>
    </w:p>
    <w:p w14:paraId="67000000">
      <w:pPr>
        <w:pStyle w:val="Style_2"/>
        <w:spacing w:before="240"/>
        <w:ind w:firstLine="540" w:left="0"/>
        <w:jc w:val="both"/>
      </w:pPr>
      <w:r>
        <w:t>2.2. Целью создания Сети ДУЦ Росстата является формирование и поддержание Единого пространства доверия квалифицированным сертификатам в части обеспечения проверки подлинности территориальными органами Росстата выданных ДУЦ ключей электронных подписей уполномоченных должностных лиц, участников ТССО.</w:t>
      </w:r>
    </w:p>
    <w:p w14:paraId="68000000">
      <w:pPr>
        <w:pStyle w:val="Style_2"/>
        <w:ind w:firstLine="0" w:left="0"/>
        <w:jc w:val="both"/>
      </w:pPr>
      <w:r>
        <w:t xml:space="preserve">(в ред. </w:t>
      </w:r>
      <w:r>
        <w:rPr>
          <w:color w:val="0000FF"/>
        </w:rPr>
        <w:fldChar w:fldCharType="begin"/>
      </w:r>
      <w:r>
        <w:rPr>
          <w:color w:val="0000FF"/>
        </w:rPr>
        <w:instrText>HYPERLINK "https://login.consultant.ru/link/?req=doc&amp;base=EXP&amp;n=532806&amp;date=17.01.2025&amp;dst=100015&amp;field=134&amp;demo=1" \o "Приказ Росстата от 21.05.2012 N 312 "О внесении изменений в некоторые Приказы Росстата в соответствии с Федеральным законом "Об электронной подписи" от 6 апреля 2011 г. N 63-ФЗ"{КонсультантПлюс}"</w:instrText>
      </w:r>
      <w:r>
        <w:rPr>
          <w:color w:val="0000FF"/>
        </w:rPr>
        <w:fldChar w:fldCharType="separate"/>
      </w:r>
      <w:r>
        <w:rPr>
          <w:color w:val="0000FF"/>
        </w:rPr>
        <w:t>Приказа</w:t>
      </w:r>
      <w:r>
        <w:rPr>
          <w:color w:val="0000FF"/>
        </w:rPr>
        <w:fldChar w:fldCharType="end"/>
      </w:r>
      <w:r>
        <w:t xml:space="preserve"> Росстата от 21.05.2012 N 312)</w:t>
      </w:r>
    </w:p>
    <w:p w14:paraId="69000000">
      <w:pPr>
        <w:pStyle w:val="Style_2"/>
        <w:spacing w:before="240"/>
        <w:ind w:firstLine="540" w:left="0"/>
        <w:jc w:val="both"/>
      </w:pPr>
      <w:r>
        <w:t>2.3. Правовое регулирование отношений при создании и функционировании Сети ДУЦ Росстата осуществляется в соответствии с федеральными законами и иными нормативными правовыми актами Российской Федерации, регламентирующими деятельность с использованием электронной подписи, настоящим Положением и другими внутренними нормативными актами.</w:t>
      </w:r>
    </w:p>
    <w:p w14:paraId="6A000000">
      <w:pPr>
        <w:pStyle w:val="Style_2"/>
        <w:ind w:firstLine="0" w:left="0"/>
        <w:jc w:val="both"/>
      </w:pPr>
      <w:r>
        <w:t xml:space="preserve">(в ред. </w:t>
      </w:r>
      <w:r>
        <w:rPr>
          <w:color w:val="0000FF"/>
        </w:rPr>
        <w:fldChar w:fldCharType="begin"/>
      </w:r>
      <w:r>
        <w:rPr>
          <w:color w:val="0000FF"/>
        </w:rPr>
        <w:instrText>HYPERLINK "https://login.consultant.ru/link/?req=doc&amp;base=EXP&amp;n=532806&amp;date=17.01.2025&amp;dst=100015&amp;field=134&amp;demo=1" \o "Приказ Росстата от 21.05.2012 N 312 "О внесении изменений в некоторые Приказы Росстата в соответствии с Федеральным законом "Об электронной подписи" от 6 апреля 2011 г. N 63-ФЗ"{КонсультантПлюс}"</w:instrText>
      </w:r>
      <w:r>
        <w:rPr>
          <w:color w:val="0000FF"/>
        </w:rPr>
        <w:fldChar w:fldCharType="separate"/>
      </w:r>
      <w:r>
        <w:rPr>
          <w:color w:val="0000FF"/>
        </w:rPr>
        <w:t>Приказа</w:t>
      </w:r>
      <w:r>
        <w:rPr>
          <w:color w:val="0000FF"/>
        </w:rPr>
        <w:fldChar w:fldCharType="end"/>
      </w:r>
      <w:r>
        <w:t xml:space="preserve"> Росстата от 21.05.2012 N 312)</w:t>
      </w:r>
    </w:p>
    <w:p w14:paraId="6B000000">
      <w:pPr>
        <w:pStyle w:val="Style_2"/>
        <w:ind w:firstLine="540" w:left="0"/>
        <w:jc w:val="both"/>
      </w:pPr>
    </w:p>
    <w:p w14:paraId="6C000000">
      <w:pPr>
        <w:pStyle w:val="Style_2"/>
        <w:ind w:firstLine="0" w:left="0"/>
        <w:jc w:val="center"/>
        <w:outlineLvl w:val="1"/>
      </w:pPr>
      <w:r>
        <w:t>III. Основные принципы формирования Сети</w:t>
      </w:r>
    </w:p>
    <w:p w14:paraId="6D000000">
      <w:pPr>
        <w:pStyle w:val="Style_2"/>
        <w:ind w:firstLine="0" w:left="0"/>
        <w:jc w:val="center"/>
      </w:pPr>
      <w:r>
        <w:t>доверенных УЦ Росстата</w:t>
      </w:r>
    </w:p>
    <w:p w14:paraId="6E000000">
      <w:pPr>
        <w:pStyle w:val="Style_2"/>
        <w:ind w:firstLine="540" w:left="0"/>
        <w:jc w:val="both"/>
      </w:pPr>
    </w:p>
    <w:p w14:paraId="6F000000">
      <w:pPr>
        <w:pStyle w:val="Style_2"/>
        <w:ind w:firstLine="540" w:left="0"/>
        <w:jc w:val="both"/>
      </w:pPr>
      <w:r>
        <w:t>3.1. Организатором Сети ДУЦ Росстата является Головной удостоверяющий центр сети доверенных удостоверяющих центров Федеральной службы государственной статистики.</w:t>
      </w:r>
    </w:p>
    <w:p w14:paraId="70000000">
      <w:pPr>
        <w:pStyle w:val="Style_2"/>
        <w:spacing w:before="240"/>
        <w:ind w:firstLine="540" w:left="0"/>
        <w:jc w:val="both"/>
      </w:pPr>
      <w:r>
        <w:t>3.2. Удостоверяющий центр ГМЦ Росстата (УЦ ГМЦ) является Головным удостоверяющим центром сети ДУЦ Росстата.</w:t>
      </w:r>
    </w:p>
    <w:p w14:paraId="71000000">
      <w:pPr>
        <w:pStyle w:val="Style_2"/>
        <w:spacing w:before="240"/>
        <w:ind w:firstLine="540" w:left="0"/>
        <w:jc w:val="both"/>
      </w:pPr>
      <w:r>
        <w:t>3.3. Сеть ДУЦ Росстата состоит из Головного удостоверяющего центра Сети ДУЦ Росстата (далее - ГУЦ) и ДУЦ, прошедших процедуру аккредитации. В Сеть ДУЦ Росстата также могут входить действующие удостоверяющие центры органов государственной власти и органов местного самоуправления.</w:t>
      </w:r>
    </w:p>
    <w:p w14:paraId="72000000">
      <w:pPr>
        <w:pStyle w:val="Style_2"/>
        <w:spacing w:before="240"/>
        <w:ind w:firstLine="540" w:left="0"/>
        <w:jc w:val="both"/>
      </w:pPr>
      <w:r>
        <w:t>3.4. Головной удостоверяющий центр Сети ДУЦ Росстата проводит аккредитацию по инициативе Претендента. При наличии у Претендента собственной сети ДУЦ, каждый УЦ, входящий в данную сеть, проходит процедуру аккредитации отдельно.</w:t>
      </w:r>
    </w:p>
    <w:p w14:paraId="73000000">
      <w:pPr>
        <w:pStyle w:val="Style_2"/>
        <w:spacing w:before="240"/>
        <w:ind w:firstLine="540" w:left="0"/>
        <w:jc w:val="both"/>
      </w:pPr>
      <w:r>
        <w:t>3.5. Доверенные удостоверяющие центры включаются в Сеть ДУЦ Росстата на основании свидетельства об аккредитации, выданного ГУЦ.</w:t>
      </w:r>
    </w:p>
    <w:p w14:paraId="74000000">
      <w:pPr>
        <w:pStyle w:val="Style_2"/>
        <w:ind w:firstLine="540" w:left="0"/>
        <w:jc w:val="both"/>
      </w:pPr>
    </w:p>
    <w:p w14:paraId="75000000">
      <w:pPr>
        <w:pStyle w:val="Style_2"/>
        <w:ind w:firstLine="0" w:left="0"/>
        <w:jc w:val="center"/>
        <w:outlineLvl w:val="1"/>
      </w:pPr>
      <w:r>
        <w:t>IV. Задачи и обязанности УЦ, включенных в Сеть ДУЦ Росстата</w:t>
      </w:r>
    </w:p>
    <w:p w14:paraId="76000000">
      <w:pPr>
        <w:pStyle w:val="Style_2"/>
        <w:ind w:firstLine="540" w:left="0"/>
        <w:jc w:val="both"/>
      </w:pPr>
    </w:p>
    <w:p w14:paraId="77000000">
      <w:pPr>
        <w:pStyle w:val="Style_2"/>
        <w:ind w:firstLine="540" w:left="0"/>
        <w:jc w:val="both"/>
      </w:pPr>
      <w:r>
        <w:t>4.1. Задачи и обязанности ГУЦ</w:t>
      </w:r>
    </w:p>
    <w:p w14:paraId="78000000">
      <w:pPr>
        <w:pStyle w:val="Style_2"/>
        <w:spacing w:before="240"/>
        <w:ind w:firstLine="540" w:left="0"/>
        <w:jc w:val="both"/>
      </w:pPr>
      <w:r>
        <w:t>4.1.1. Задачей ГУЦ является формирование и поддержание единого пространства доверия квалифицированным сертификатам в части обеспечения проверки подлинности территориальными органами Росстата выданных ДУЦ ключей электронных подписей уполномоченных должностных лиц, участников ТССО.</w:t>
      </w:r>
    </w:p>
    <w:p w14:paraId="79000000">
      <w:pPr>
        <w:pStyle w:val="Style_2"/>
        <w:ind w:firstLine="0" w:left="0"/>
        <w:jc w:val="both"/>
      </w:pPr>
      <w:r>
        <w:t xml:space="preserve">(в ред. </w:t>
      </w:r>
      <w:r>
        <w:rPr>
          <w:color w:val="0000FF"/>
        </w:rPr>
        <w:fldChar w:fldCharType="begin"/>
      </w:r>
      <w:r>
        <w:rPr>
          <w:color w:val="0000FF"/>
        </w:rPr>
        <w:instrText>HYPERLINK "https://login.consultant.ru/link/?req=doc&amp;base=EXP&amp;n=532806&amp;date=17.01.2025&amp;dst=100015&amp;field=134&amp;demo=1" \o "Приказ Росстата от 21.05.2012 N 312 "О внесении изменений в некоторые Приказы Росстата в соответствии с Федеральным законом "Об электронной подписи" от 6 апреля 2011 г. N 63-ФЗ"{КонсультантПлюс}"</w:instrText>
      </w:r>
      <w:r>
        <w:rPr>
          <w:color w:val="0000FF"/>
        </w:rPr>
        <w:fldChar w:fldCharType="separate"/>
      </w:r>
      <w:r>
        <w:rPr>
          <w:color w:val="0000FF"/>
        </w:rPr>
        <w:t>Приказа</w:t>
      </w:r>
      <w:r>
        <w:rPr>
          <w:color w:val="0000FF"/>
        </w:rPr>
        <w:fldChar w:fldCharType="end"/>
      </w:r>
      <w:r>
        <w:t xml:space="preserve"> Росстата от 21.05.2012 N 312)</w:t>
      </w:r>
    </w:p>
    <w:p w14:paraId="7A000000">
      <w:pPr>
        <w:pStyle w:val="Style_2"/>
        <w:spacing w:before="240"/>
        <w:ind w:firstLine="540" w:left="0"/>
        <w:jc w:val="both"/>
      </w:pPr>
      <w:r>
        <w:t>4.1.2. Обязанности ГУЦ:</w:t>
      </w:r>
    </w:p>
    <w:p w14:paraId="7B000000">
      <w:pPr>
        <w:pStyle w:val="Style_2"/>
        <w:spacing w:before="240"/>
        <w:ind w:firstLine="540" w:left="0"/>
        <w:jc w:val="both"/>
      </w:pPr>
      <w:r>
        <w:t>- проведение аккредитации претендентов в соответствии с порядком аккредитации, разработанным ГУЦ и утвержденным Росстатом;</w:t>
      </w:r>
    </w:p>
    <w:p w14:paraId="7C000000">
      <w:pPr>
        <w:pStyle w:val="Style_2"/>
        <w:spacing w:before="240"/>
        <w:ind w:firstLine="540" w:left="0"/>
        <w:jc w:val="both"/>
      </w:pPr>
      <w:r>
        <w:t>- организация обеспечения проверки подлинности территориальными органами Росстата выданных ДУЦ ключей электронных подписей уполномоченных должностных лиц, участников ТССО;</w:t>
      </w:r>
    </w:p>
    <w:p w14:paraId="7D000000">
      <w:pPr>
        <w:pStyle w:val="Style_2"/>
        <w:ind w:firstLine="0" w:left="0"/>
        <w:jc w:val="both"/>
      </w:pPr>
      <w:r>
        <w:t xml:space="preserve">(в ред. </w:t>
      </w:r>
      <w:r>
        <w:rPr>
          <w:color w:val="0000FF"/>
        </w:rPr>
        <w:fldChar w:fldCharType="begin"/>
      </w:r>
      <w:r>
        <w:rPr>
          <w:color w:val="0000FF"/>
        </w:rPr>
        <w:instrText>HYPERLINK "https://login.consultant.ru/link/?req=doc&amp;base=EXP&amp;n=532806&amp;date=17.01.2025&amp;dst=100015&amp;field=134&amp;demo=1" \o "Приказ Росстата от 21.05.2012 N 312 "О внесении изменений в некоторые Приказы Росстата в соответствии с Федеральным законом "Об электронной подписи" от 6 апреля 2011 г. N 63-ФЗ"{КонсультантПлюс}"</w:instrText>
      </w:r>
      <w:r>
        <w:rPr>
          <w:color w:val="0000FF"/>
        </w:rPr>
        <w:fldChar w:fldCharType="separate"/>
      </w:r>
      <w:r>
        <w:rPr>
          <w:color w:val="0000FF"/>
        </w:rPr>
        <w:t>Приказа</w:t>
      </w:r>
      <w:r>
        <w:rPr>
          <w:color w:val="0000FF"/>
        </w:rPr>
        <w:fldChar w:fldCharType="end"/>
      </w:r>
      <w:r>
        <w:t xml:space="preserve"> Росстата от 21.05.2012 N 312)</w:t>
      </w:r>
    </w:p>
    <w:p w14:paraId="7E000000">
      <w:pPr>
        <w:pStyle w:val="Style_2"/>
        <w:spacing w:before="240"/>
        <w:ind w:firstLine="540" w:left="0"/>
        <w:jc w:val="both"/>
      </w:pPr>
      <w:r>
        <w:t>- ведение Реестра доверенных УЦ Сети ДУЦ Росстата;</w:t>
      </w:r>
    </w:p>
    <w:p w14:paraId="7F000000">
      <w:pPr>
        <w:pStyle w:val="Style_2"/>
        <w:spacing w:before="240"/>
        <w:ind w:firstLine="540" w:left="0"/>
        <w:jc w:val="both"/>
      </w:pPr>
      <w:r>
        <w:t>- подтверждение электронной подписи на сертификате, изданном ДУЦ;</w:t>
      </w:r>
    </w:p>
    <w:p w14:paraId="80000000">
      <w:pPr>
        <w:pStyle w:val="Style_2"/>
        <w:ind w:firstLine="0" w:left="0"/>
        <w:jc w:val="both"/>
      </w:pPr>
      <w:r>
        <w:t xml:space="preserve">(в ред. </w:t>
      </w:r>
      <w:r>
        <w:rPr>
          <w:color w:val="0000FF"/>
        </w:rPr>
        <w:fldChar w:fldCharType="begin"/>
      </w:r>
      <w:r>
        <w:rPr>
          <w:color w:val="0000FF"/>
        </w:rPr>
        <w:instrText>HYPERLINK "https://login.consultant.ru/link/?req=doc&amp;base=EXP&amp;n=532806&amp;date=17.01.2025&amp;dst=100015&amp;field=134&amp;demo=1" \o "Приказ Росстата от 21.05.2012 N 312 "О внесении изменений в некоторые Приказы Росстата в соответствии с Федеральным законом "Об электронной подписи" от 6 апреля 2011 г. N 63-ФЗ"{КонсультантПлюс}"</w:instrText>
      </w:r>
      <w:r>
        <w:rPr>
          <w:color w:val="0000FF"/>
        </w:rPr>
        <w:fldChar w:fldCharType="separate"/>
      </w:r>
      <w:r>
        <w:rPr>
          <w:color w:val="0000FF"/>
        </w:rPr>
        <w:t>Приказа</w:t>
      </w:r>
      <w:r>
        <w:rPr>
          <w:color w:val="0000FF"/>
        </w:rPr>
        <w:fldChar w:fldCharType="end"/>
      </w:r>
      <w:r>
        <w:t xml:space="preserve"> Росстата от 21.05.2012 N 312)</w:t>
      </w:r>
    </w:p>
    <w:p w14:paraId="81000000">
      <w:pPr>
        <w:pStyle w:val="Style_2"/>
        <w:spacing w:before="240"/>
        <w:ind w:firstLine="540" w:left="0"/>
        <w:jc w:val="both"/>
      </w:pPr>
      <w:r>
        <w:t>- проведение инспекционного контроля ДУЦ, включенных в Сеть доверенных УЦ Росстата;</w:t>
      </w:r>
    </w:p>
    <w:p w14:paraId="82000000">
      <w:pPr>
        <w:pStyle w:val="Style_2"/>
        <w:spacing w:before="240"/>
        <w:ind w:firstLine="540" w:left="0"/>
        <w:jc w:val="both"/>
      </w:pPr>
      <w:r>
        <w:t>- оказание консультационно-методической помощи ДУЦ на договорной основе;</w:t>
      </w:r>
    </w:p>
    <w:p w14:paraId="83000000">
      <w:pPr>
        <w:pStyle w:val="Style_2"/>
        <w:spacing w:before="240"/>
        <w:ind w:firstLine="540" w:left="0"/>
        <w:jc w:val="both"/>
      </w:pPr>
      <w:r>
        <w:t>- предоставление участникам Сети ДУЦ необходимой для осуществления деятельности информации;</w:t>
      </w:r>
    </w:p>
    <w:p w14:paraId="84000000">
      <w:pPr>
        <w:pStyle w:val="Style_2"/>
        <w:spacing w:before="240"/>
        <w:ind w:firstLine="540" w:left="0"/>
        <w:jc w:val="both"/>
      </w:pPr>
      <w:r>
        <w:t>- организация экспертной комиссии по разбору конфликтных ситуаций, связанных с использованием электронной подписи при взаимодействии участников Сети ДУЦ Росстата.</w:t>
      </w:r>
    </w:p>
    <w:p w14:paraId="85000000">
      <w:pPr>
        <w:pStyle w:val="Style_2"/>
        <w:ind w:firstLine="0" w:left="0"/>
        <w:jc w:val="both"/>
      </w:pPr>
      <w:r>
        <w:t xml:space="preserve">(в ред. </w:t>
      </w:r>
      <w:r>
        <w:rPr>
          <w:color w:val="0000FF"/>
        </w:rPr>
        <w:fldChar w:fldCharType="begin"/>
      </w:r>
      <w:r>
        <w:rPr>
          <w:color w:val="0000FF"/>
        </w:rPr>
        <w:instrText>HYPERLINK "https://login.consultant.ru/link/?req=doc&amp;base=EXP&amp;n=532806&amp;date=17.01.2025&amp;dst=100015&amp;field=134&amp;demo=1" \o "Приказ Росстата от 21.05.2012 N 312 "О внесении изменений в некоторые Приказы Росстата в соответствии с Федеральным законом "Об электронной подписи" от 6 апреля 2011 г. N 63-ФЗ"{КонсультантПлюс}"</w:instrText>
      </w:r>
      <w:r>
        <w:rPr>
          <w:color w:val="0000FF"/>
        </w:rPr>
        <w:fldChar w:fldCharType="separate"/>
      </w:r>
      <w:r>
        <w:rPr>
          <w:color w:val="0000FF"/>
        </w:rPr>
        <w:t>Приказа</w:t>
      </w:r>
      <w:r>
        <w:rPr>
          <w:color w:val="0000FF"/>
        </w:rPr>
        <w:fldChar w:fldCharType="end"/>
      </w:r>
      <w:r>
        <w:t xml:space="preserve"> Росстата от 21.05.2012 N 312)</w:t>
      </w:r>
    </w:p>
    <w:p w14:paraId="86000000">
      <w:pPr>
        <w:pStyle w:val="Style_2"/>
        <w:spacing w:before="240"/>
        <w:ind w:firstLine="540" w:left="0"/>
        <w:jc w:val="both"/>
      </w:pPr>
      <w:r>
        <w:t>4.2. Задачи и обязанности ДУЦ, включенных в Сеть доверенных УЦ Росстата</w:t>
      </w:r>
    </w:p>
    <w:p w14:paraId="87000000">
      <w:pPr>
        <w:pStyle w:val="Style_2"/>
        <w:spacing w:before="240"/>
        <w:ind w:firstLine="540" w:left="0"/>
        <w:jc w:val="both"/>
      </w:pPr>
      <w:r>
        <w:t>4.2.1. Основными задачами ДУЦ являются регистрация, выдача и управление квалифицированным сертификатом уполномоченных должностных лиц, участников ТССО.</w:t>
      </w:r>
    </w:p>
    <w:p w14:paraId="88000000">
      <w:pPr>
        <w:pStyle w:val="Style_2"/>
        <w:ind w:firstLine="0" w:left="0"/>
        <w:jc w:val="both"/>
      </w:pPr>
      <w:r>
        <w:t xml:space="preserve">(в ред. </w:t>
      </w:r>
      <w:r>
        <w:rPr>
          <w:color w:val="0000FF"/>
        </w:rPr>
        <w:fldChar w:fldCharType="begin"/>
      </w:r>
      <w:r>
        <w:rPr>
          <w:color w:val="0000FF"/>
        </w:rPr>
        <w:instrText>HYPERLINK "https://login.consultant.ru/link/?req=doc&amp;base=EXP&amp;n=532806&amp;date=17.01.2025&amp;dst=100015&amp;field=134&amp;demo=1" \o "Приказ Росстата от 21.05.2012 N 312 "О внесении изменений в некоторые Приказы Росстата в соответствии с Федеральным законом "Об электронной подписи" от 6 апреля 2011 г. N 63-ФЗ"{КонсультантПлюс}"</w:instrText>
      </w:r>
      <w:r>
        <w:rPr>
          <w:color w:val="0000FF"/>
        </w:rPr>
        <w:fldChar w:fldCharType="separate"/>
      </w:r>
      <w:r>
        <w:rPr>
          <w:color w:val="0000FF"/>
        </w:rPr>
        <w:t>Приказа</w:t>
      </w:r>
      <w:r>
        <w:rPr>
          <w:color w:val="0000FF"/>
        </w:rPr>
        <w:fldChar w:fldCharType="end"/>
      </w:r>
      <w:r>
        <w:t xml:space="preserve"> Росстата от 21.05.2012 N 312)</w:t>
      </w:r>
    </w:p>
    <w:p w14:paraId="89000000">
      <w:pPr>
        <w:pStyle w:val="Style_2"/>
        <w:spacing w:before="240"/>
        <w:ind w:firstLine="540" w:left="0"/>
        <w:jc w:val="both"/>
      </w:pPr>
      <w:r>
        <w:t>4.2.2. Обязанности ДУЦ:</w:t>
      </w:r>
    </w:p>
    <w:p w14:paraId="8A000000">
      <w:pPr>
        <w:pStyle w:val="Style_2"/>
        <w:spacing w:before="240"/>
        <w:ind w:firstLine="540" w:left="0"/>
        <w:jc w:val="both"/>
      </w:pPr>
      <w:r>
        <w:t>- соблюдать требования, содержащиеся в порядке аккредитации, разработанном ГУЦ и утвержденном Росстатом;</w:t>
      </w:r>
    </w:p>
    <w:p w14:paraId="8B000000">
      <w:pPr>
        <w:pStyle w:val="Style_2"/>
        <w:spacing w:before="240"/>
        <w:ind w:firstLine="540" w:left="0"/>
        <w:jc w:val="both"/>
      </w:pPr>
      <w:r>
        <w:t>- в случае компрометации ключей уполномоченного должностного лица ДУЦ уведомлять об этом ГУЦ.</w:t>
      </w:r>
    </w:p>
    <w:p w14:paraId="8C000000">
      <w:pPr>
        <w:pStyle w:val="Style_2"/>
        <w:ind w:firstLine="540" w:left="0"/>
        <w:jc w:val="both"/>
      </w:pPr>
    </w:p>
    <w:p w14:paraId="8D000000">
      <w:pPr>
        <w:pStyle w:val="Style_2"/>
        <w:ind w:firstLine="540" w:left="0"/>
        <w:jc w:val="both"/>
      </w:pPr>
    </w:p>
    <w:p w14:paraId="8E000000">
      <w:pPr>
        <w:pStyle w:val="Style_2"/>
        <w:ind w:firstLine="540" w:left="0"/>
        <w:jc w:val="both"/>
      </w:pPr>
    </w:p>
    <w:p w14:paraId="8F000000">
      <w:pPr>
        <w:pStyle w:val="Style_2"/>
        <w:ind w:firstLine="540" w:left="0"/>
        <w:jc w:val="both"/>
      </w:pPr>
    </w:p>
    <w:p w14:paraId="90000000">
      <w:pPr>
        <w:pStyle w:val="Style_2"/>
        <w:ind w:firstLine="540" w:left="0"/>
        <w:jc w:val="both"/>
      </w:pPr>
    </w:p>
    <w:p w14:paraId="91000000">
      <w:pPr>
        <w:pStyle w:val="Style_2"/>
        <w:ind w:firstLine="0" w:left="0"/>
        <w:jc w:val="right"/>
        <w:outlineLvl w:val="0"/>
      </w:pPr>
      <w:r>
        <w:t>Приложение N 2</w:t>
      </w:r>
    </w:p>
    <w:p w14:paraId="92000000">
      <w:pPr>
        <w:pStyle w:val="Style_2"/>
        <w:ind w:firstLine="0" w:left="0"/>
        <w:jc w:val="right"/>
      </w:pPr>
    </w:p>
    <w:p w14:paraId="93000000">
      <w:pPr>
        <w:pStyle w:val="Style_2"/>
        <w:ind w:firstLine="0" w:left="0"/>
        <w:jc w:val="right"/>
      </w:pPr>
      <w:r>
        <w:t>Утвержден</w:t>
      </w:r>
    </w:p>
    <w:p w14:paraId="94000000">
      <w:pPr>
        <w:pStyle w:val="Style_2"/>
        <w:ind w:firstLine="0" w:left="0"/>
        <w:jc w:val="right"/>
      </w:pPr>
      <w:r>
        <w:t>Приказом Росстата</w:t>
      </w:r>
    </w:p>
    <w:p w14:paraId="95000000">
      <w:pPr>
        <w:pStyle w:val="Style_2"/>
        <w:ind w:firstLine="0" w:left="0"/>
        <w:jc w:val="right"/>
      </w:pPr>
      <w:r>
        <w:t>от 16 июля 2010 г. N 251</w:t>
      </w:r>
    </w:p>
    <w:p w14:paraId="96000000">
      <w:pPr>
        <w:pStyle w:val="Style_2"/>
        <w:ind w:firstLine="540" w:left="0"/>
        <w:jc w:val="both"/>
      </w:pPr>
    </w:p>
    <w:p w14:paraId="97000000">
      <w:pPr>
        <w:pStyle w:val="Style_4"/>
        <w:ind w:firstLine="0" w:left="0"/>
        <w:jc w:val="center"/>
      </w:pPr>
      <w:bookmarkStart w:id="2" w:name="Par111"/>
      <w:bookmarkEnd w:id="2"/>
      <w:r>
        <w:t>ВРЕМЕННЫЙ ПОРЯДОК</w:t>
      </w:r>
    </w:p>
    <w:p w14:paraId="98000000">
      <w:pPr>
        <w:pStyle w:val="Style_4"/>
        <w:ind w:firstLine="0" w:left="0"/>
        <w:jc w:val="center"/>
      </w:pPr>
      <w:r>
        <w:t>АККРЕДИТАЦИИ УДОСТОВЕРЯЮЩИХ ЦЕНТРОВ В СЕТИ ДОВЕРЕННЫХ</w:t>
      </w:r>
    </w:p>
    <w:p w14:paraId="99000000">
      <w:pPr>
        <w:pStyle w:val="Style_4"/>
        <w:ind w:firstLine="0" w:left="0"/>
        <w:jc w:val="center"/>
      </w:pPr>
      <w:r>
        <w:t>УДОСТОВЕРЯЮЩИХ ЦЕНТРОВ ФЕДЕРАЛЬНОЙ СЛУЖБЫ</w:t>
      </w:r>
    </w:p>
    <w:p w14:paraId="9A000000">
      <w:pPr>
        <w:pStyle w:val="Style_4"/>
        <w:ind w:firstLine="0" w:left="0"/>
        <w:jc w:val="center"/>
      </w:pPr>
      <w:r>
        <w:t>ГОСУДАРСТВЕННОЙ СТАТИСТИКИ</w:t>
      </w:r>
    </w:p>
    <w:p w14:paraId="9B000000">
      <w:pPr>
        <w:pStyle w:val="Style_2"/>
        <w:ind w:firstLine="540" w:left="0"/>
        <w:jc w:val="both"/>
      </w:pPr>
    </w:p>
    <w:p w14:paraId="9C000000">
      <w:pPr>
        <w:pStyle w:val="Style_2"/>
        <w:ind w:firstLine="540" w:left="0"/>
        <w:jc w:val="both"/>
      </w:pPr>
      <w:r>
        <w:t xml:space="preserve">Временный порядок аккредитации удостоверяющих центров в Сети доверенных удостоверяющих центров Федеральной службы государственной статистики (далее - Временный порядок) разработан на основании </w:t>
      </w:r>
      <w:r>
        <w:rPr>
          <w:color w:val="0000FF"/>
        </w:rPr>
        <w:fldChar w:fldCharType="begin"/>
      </w:r>
      <w:r>
        <w:rPr>
          <w:color w:val="0000FF"/>
        </w:rPr>
        <w:instrText>HYPERLINK \l "Par34" \o "ПОЛОЖЕНИЕ"</w:instrText>
      </w:r>
      <w:r>
        <w:rPr>
          <w:color w:val="0000FF"/>
        </w:rPr>
        <w:fldChar w:fldCharType="separate"/>
      </w:r>
      <w:r>
        <w:rPr>
          <w:color w:val="0000FF"/>
        </w:rPr>
        <w:t>Положения</w:t>
      </w:r>
      <w:r>
        <w:rPr>
          <w:color w:val="0000FF"/>
        </w:rPr>
        <w:fldChar w:fldCharType="end"/>
      </w:r>
      <w:r>
        <w:t xml:space="preserve"> о Сети доверенных удостоверяющих центров Федеральной службы государственной статистики и определяет процедуру аккредитации удостоверяющих центров в сети доверенных удостоверяющих центров Росстата. Временный порядок действует до утверждения руководством Росстата Порядка аккредитации удостоверяющих центров в Сети доверенных удостоверяющих центров Федеральной службы государственной статистики.</w:t>
      </w:r>
    </w:p>
    <w:p w14:paraId="9D000000">
      <w:pPr>
        <w:pStyle w:val="Style_2"/>
        <w:spacing w:before="240"/>
        <w:ind w:firstLine="540" w:left="0"/>
        <w:jc w:val="both"/>
      </w:pPr>
      <w:r>
        <w:t>1. Комиссия по аккредитации.</w:t>
      </w:r>
    </w:p>
    <w:p w14:paraId="9E000000">
      <w:pPr>
        <w:pStyle w:val="Style_2"/>
        <w:spacing w:before="240"/>
        <w:ind w:firstLine="540" w:left="0"/>
        <w:jc w:val="both"/>
      </w:pPr>
      <w:r>
        <w:t>Аккредитация проводится на основании "</w:t>
      </w:r>
      <w:r>
        <w:rPr>
          <w:color w:val="0000FF"/>
        </w:rPr>
        <w:fldChar w:fldCharType="begin"/>
      </w:r>
      <w:r>
        <w:rPr>
          <w:color w:val="0000FF"/>
        </w:rPr>
        <w:instrText>HYPERLINK \l "Par34" \o "ПОЛОЖЕНИЕ"</w:instrText>
      </w:r>
      <w:r>
        <w:rPr>
          <w:color w:val="0000FF"/>
        </w:rPr>
        <w:fldChar w:fldCharType="separate"/>
      </w:r>
      <w:r>
        <w:rPr>
          <w:color w:val="0000FF"/>
        </w:rPr>
        <w:t>Положения</w:t>
      </w:r>
      <w:r>
        <w:rPr>
          <w:color w:val="0000FF"/>
        </w:rPr>
        <w:fldChar w:fldCharType="end"/>
      </w:r>
      <w:r>
        <w:t xml:space="preserve"> о Сети доверенных удостоверяющих центров Федеральной службы государственной статистики".</w:t>
      </w:r>
    </w:p>
    <w:p w14:paraId="9F000000">
      <w:pPr>
        <w:pStyle w:val="Style_2"/>
        <w:spacing w:before="240"/>
        <w:ind w:firstLine="540" w:left="0"/>
        <w:jc w:val="both"/>
      </w:pPr>
      <w:r>
        <w:t>Аккредитацию проводит комиссия, в состав которой входят представители Федерального государственного унитарного предприятия "Главный межрегиональный центр обработки и распространения статистической информации Федеральной службы государственной статистики" и Федеральной службы государственной статистики. Решение комиссии принимается простым большинством ее членов при голосовании. На заседании комиссии, в ходе которого проводится голосование, должны присутствовать более половины всех членов комиссии.</w:t>
      </w:r>
    </w:p>
    <w:p w14:paraId="A0000000">
      <w:pPr>
        <w:pStyle w:val="Style_2"/>
        <w:spacing w:before="240"/>
        <w:ind w:firstLine="540" w:left="0"/>
        <w:jc w:val="both"/>
      </w:pPr>
      <w:r>
        <w:t>2. Порядок проведения аккредитации.</w:t>
      </w:r>
    </w:p>
    <w:p w14:paraId="A1000000">
      <w:pPr>
        <w:pStyle w:val="Style_2"/>
        <w:spacing w:before="240"/>
        <w:ind w:firstLine="540" w:left="0"/>
        <w:jc w:val="both"/>
      </w:pPr>
      <w:r>
        <w:t xml:space="preserve">Решение об аккредитации принимается на основании </w:t>
      </w:r>
      <w:r>
        <w:rPr>
          <w:color w:val="0000FF"/>
        </w:rPr>
        <w:fldChar w:fldCharType="begin"/>
      </w:r>
      <w:r>
        <w:rPr>
          <w:color w:val="0000FF"/>
        </w:rPr>
        <w:instrText>HYPERLINK \l "Par157" \o "ЗАЯВЛЕНИЕ"</w:instrText>
      </w:r>
      <w:r>
        <w:rPr>
          <w:color w:val="0000FF"/>
        </w:rPr>
        <w:fldChar w:fldCharType="separate"/>
      </w:r>
      <w:r>
        <w:rPr>
          <w:color w:val="0000FF"/>
        </w:rPr>
        <w:t>Заявления</w:t>
      </w:r>
      <w:r>
        <w:rPr>
          <w:color w:val="0000FF"/>
        </w:rPr>
        <w:fldChar w:fldCharType="end"/>
      </w:r>
      <w:r>
        <w:t xml:space="preserve"> Претендента (Приложение 1). Обязательным условием является наличие аккредитации в Сети доверенных удостоверяющих центров Федеральной налоговой службы и действующих лицензий ФСБ России на распространение, техническое обслуживание шифровальных (криптографических средств) и предоставление услуг в области шифрования информации.</w:t>
      </w:r>
    </w:p>
    <w:p w14:paraId="A2000000">
      <w:pPr>
        <w:pStyle w:val="Style_2"/>
        <w:spacing w:before="240"/>
        <w:ind w:firstLine="540" w:left="0"/>
        <w:jc w:val="both"/>
      </w:pPr>
      <w:r>
        <w:t>Процедура аккредитации УЦ Претендента проводится в соответствии с "</w:t>
      </w:r>
      <w:r>
        <w:rPr>
          <w:color w:val="0000FF"/>
        </w:rPr>
        <w:fldChar w:fldCharType="begin"/>
      </w:r>
      <w:r>
        <w:rPr>
          <w:color w:val="0000FF"/>
        </w:rPr>
        <w:instrText>HYPERLINK \l "Par34" \o "ПОЛОЖЕНИЕ"</w:instrText>
      </w:r>
      <w:r>
        <w:rPr>
          <w:color w:val="0000FF"/>
        </w:rPr>
        <w:fldChar w:fldCharType="separate"/>
      </w:r>
      <w:r>
        <w:rPr>
          <w:color w:val="0000FF"/>
        </w:rPr>
        <w:t>Положением</w:t>
      </w:r>
      <w:r>
        <w:rPr>
          <w:color w:val="0000FF"/>
        </w:rPr>
        <w:fldChar w:fldCharType="end"/>
      </w:r>
      <w:r>
        <w:t xml:space="preserve"> о Сети доверенных удостоверяющих центров Федеральной службы государственной статистики" и включает в себя следующие стадии:</w:t>
      </w:r>
    </w:p>
    <w:p w14:paraId="A3000000">
      <w:pPr>
        <w:pStyle w:val="Style_2"/>
        <w:spacing w:before="240"/>
        <w:ind w:firstLine="540" w:left="0"/>
        <w:jc w:val="both"/>
      </w:pPr>
      <w:r>
        <w:t>- заявительная - по заявлению удостоверяющего центра, претендующего на подключение к Сети доверенных УЦ, в УЦ ГМЦ Росстата производится анализ документов, представленных Претендентом;</w:t>
      </w:r>
    </w:p>
    <w:p w14:paraId="A4000000">
      <w:pPr>
        <w:pStyle w:val="Style_2"/>
        <w:spacing w:before="240"/>
        <w:ind w:firstLine="540" w:left="0"/>
        <w:jc w:val="both"/>
      </w:pPr>
      <w:r>
        <w:t xml:space="preserve">- принятие Комиссией на основе подготовленных УЦ ГМЦ Росстата материалов решения об аккредитации и оформление </w:t>
      </w:r>
      <w:r>
        <w:rPr>
          <w:color w:val="0000FF"/>
        </w:rPr>
        <w:fldChar w:fldCharType="begin"/>
      </w:r>
      <w:r>
        <w:rPr>
          <w:color w:val="0000FF"/>
        </w:rPr>
        <w:instrText>HYPERLINK \l "Par190" \o "                               СВИДЕТЕЛЬСТВО"</w:instrText>
      </w:r>
      <w:r>
        <w:rPr>
          <w:color w:val="0000FF"/>
        </w:rPr>
        <w:fldChar w:fldCharType="separate"/>
      </w:r>
      <w:r>
        <w:rPr>
          <w:color w:val="0000FF"/>
        </w:rPr>
        <w:t>Свидетельства</w:t>
      </w:r>
      <w:r>
        <w:rPr>
          <w:color w:val="0000FF"/>
        </w:rPr>
        <w:fldChar w:fldCharType="end"/>
      </w:r>
      <w:r>
        <w:t xml:space="preserve"> доверенного УЦ (Приложение N 2);</w:t>
      </w:r>
    </w:p>
    <w:p w14:paraId="A5000000">
      <w:pPr>
        <w:pStyle w:val="Style_2"/>
        <w:spacing w:before="240"/>
        <w:ind w:firstLine="540" w:left="0"/>
        <w:jc w:val="both"/>
      </w:pPr>
      <w:r>
        <w:t>- подключение к Сети доверенных УЦ, внесение в реестр удостоверяющих центров, входящих в Сеть доверенных УЦ Росстата.</w:t>
      </w:r>
    </w:p>
    <w:p w14:paraId="A6000000">
      <w:pPr>
        <w:pStyle w:val="Style_2"/>
        <w:spacing w:before="240"/>
        <w:ind w:firstLine="540" w:left="0"/>
        <w:jc w:val="both"/>
      </w:pPr>
      <w:r>
        <w:t>Комплект документов, прилагаемых к заявлению на включение удостоверяющего центра в Сеть доверенных УЦ Росстата, должен включать в себя:</w:t>
      </w:r>
    </w:p>
    <w:p w14:paraId="A7000000">
      <w:pPr>
        <w:pStyle w:val="Style_2"/>
        <w:spacing w:before="240"/>
        <w:ind w:firstLine="540" w:left="0"/>
        <w:jc w:val="both"/>
      </w:pPr>
      <w:r>
        <w:t>- копию свидетельства о регистрации юридического лица Претендента;</w:t>
      </w:r>
    </w:p>
    <w:p w14:paraId="A8000000">
      <w:pPr>
        <w:pStyle w:val="Style_2"/>
        <w:spacing w:before="240"/>
        <w:ind w:firstLine="540" w:left="0"/>
        <w:jc w:val="both"/>
      </w:pPr>
      <w:r>
        <w:t>- копию свидетельства о постановке юридического лица на учет в налоговом органе (идентификационный номер налогоплательщика);</w:t>
      </w:r>
    </w:p>
    <w:p w14:paraId="A9000000">
      <w:pPr>
        <w:pStyle w:val="Style_2"/>
        <w:spacing w:before="240"/>
        <w:ind w:firstLine="540" w:left="0"/>
        <w:jc w:val="both"/>
      </w:pPr>
      <w:r>
        <w:t>- копию уведомления от Росинформтехнологии о регистрации в Едином государственном реестре сертификатов ключей подписей уполномоченных лиц удостоверяющего центра;</w:t>
      </w:r>
    </w:p>
    <w:p w14:paraId="AA000000">
      <w:pPr>
        <w:pStyle w:val="Style_2"/>
        <w:spacing w:before="240"/>
        <w:ind w:firstLine="540" w:left="0"/>
        <w:jc w:val="both"/>
      </w:pPr>
      <w:r>
        <w:t>- копию Регламента удостоверяющего центра Претендента;</w:t>
      </w:r>
    </w:p>
    <w:p w14:paraId="AB000000">
      <w:pPr>
        <w:pStyle w:val="Style_2"/>
        <w:spacing w:before="240"/>
        <w:ind w:firstLine="540" w:left="0"/>
        <w:jc w:val="both"/>
      </w:pPr>
      <w:r>
        <w:t>- копию документа об аккредитации УЦ Претендента в Сети доверенных удостоверяющих центров Федеральной налоговой службы;</w:t>
      </w:r>
    </w:p>
    <w:p w14:paraId="AC000000">
      <w:pPr>
        <w:pStyle w:val="Style_2"/>
        <w:spacing w:before="240"/>
        <w:ind w:firstLine="540" w:left="0"/>
        <w:jc w:val="both"/>
      </w:pPr>
      <w:r>
        <w:t>- копию лицензии Претендента на распространение шифровальных (криптографических) средств;</w:t>
      </w:r>
    </w:p>
    <w:p w14:paraId="AD000000">
      <w:pPr>
        <w:pStyle w:val="Style_2"/>
        <w:spacing w:before="240"/>
        <w:ind w:firstLine="540" w:left="0"/>
        <w:jc w:val="both"/>
      </w:pPr>
      <w:r>
        <w:t>- копию лицензии Претендента на техническое обслуживание шифровальных (криптографических) средств;</w:t>
      </w:r>
    </w:p>
    <w:p w14:paraId="AE000000">
      <w:pPr>
        <w:pStyle w:val="Style_2"/>
        <w:spacing w:before="240"/>
        <w:ind w:firstLine="540" w:left="0"/>
        <w:jc w:val="both"/>
      </w:pPr>
      <w:r>
        <w:t>- копию лицензии Претендента на предоставление услуг в области шифрования;</w:t>
      </w:r>
    </w:p>
    <w:p w14:paraId="AF000000">
      <w:pPr>
        <w:pStyle w:val="Style_2"/>
        <w:spacing w:before="240"/>
        <w:ind w:firstLine="540" w:left="0"/>
        <w:jc w:val="both"/>
      </w:pPr>
      <w:r>
        <w:t>- бумажную копию сертификата ключа подписи уполномоченного должностного лица удостоверяющего центра Претендента, предназначенного для кросс-сертификации;</w:t>
      </w:r>
    </w:p>
    <w:p w14:paraId="B0000000">
      <w:pPr>
        <w:pStyle w:val="Style_2"/>
        <w:spacing w:before="240"/>
        <w:ind w:firstLine="540" w:left="0"/>
        <w:jc w:val="both"/>
      </w:pPr>
      <w:r>
        <w:t>- электронный носитель (CD-R или DVD-R) с копией сертификата ключа подписи уполномоченного должностного лица удостоверяющего центра Претендента (формат PKCS#7, кодировка Base 64), предназначенного для кросс-сертификации;</w:t>
      </w:r>
    </w:p>
    <w:p w14:paraId="B1000000">
      <w:pPr>
        <w:pStyle w:val="Style_2"/>
        <w:spacing w:before="240"/>
        <w:ind w:firstLine="540" w:left="0"/>
        <w:jc w:val="both"/>
      </w:pPr>
      <w:r>
        <w:t>- электронный носитель (CD-R или DVD-R) с файлом запроса на кросс-сертификат уполномоченного должностного лица удостоверяющего центра Претендента;</w:t>
      </w:r>
    </w:p>
    <w:p w14:paraId="B2000000">
      <w:pPr>
        <w:pStyle w:val="Style_2"/>
        <w:spacing w:before="240"/>
        <w:ind w:firstLine="540" w:left="0"/>
        <w:jc w:val="both"/>
      </w:pPr>
      <w:r>
        <w:t>- список отозванных сертификатов в форме электронного документа на электронном носителе;</w:t>
      </w:r>
    </w:p>
    <w:p w14:paraId="B3000000">
      <w:pPr>
        <w:pStyle w:val="Style_2"/>
        <w:spacing w:before="240"/>
        <w:ind w:firstLine="540" w:left="0"/>
        <w:jc w:val="both"/>
      </w:pPr>
      <w:r>
        <w:t>- сертификат ключа подписи пользователя УЦ, который будет применяться для сдачи отчетности в систему государственной статистики в форме электронного документа на электронном носителе.</w:t>
      </w:r>
    </w:p>
    <w:p w14:paraId="B4000000">
      <w:pPr>
        <w:pStyle w:val="Style_2"/>
        <w:spacing w:before="240"/>
        <w:ind w:firstLine="540" w:left="0"/>
        <w:jc w:val="both"/>
      </w:pPr>
      <w:r>
        <w:t>Все документы, предоставляемые в виде копий, заверяются подписью и печатью руководителя Претендента.</w:t>
      </w:r>
    </w:p>
    <w:p w14:paraId="B5000000">
      <w:pPr>
        <w:pStyle w:val="Style_2"/>
        <w:spacing w:before="240"/>
        <w:ind w:firstLine="540" w:left="0"/>
        <w:jc w:val="both"/>
      </w:pPr>
      <w:r>
        <w:t>Продолжительность процедуры аккредитации не должна превышать 20 календарных дней со дня принятия заявки на аттестацию с прилагаемым комплектом заявительных документов, в случае правильного оформления комплекта документов.</w:t>
      </w:r>
    </w:p>
    <w:p w14:paraId="B6000000">
      <w:pPr>
        <w:pStyle w:val="Style_2"/>
        <w:spacing w:before="240"/>
        <w:ind w:firstLine="540" w:left="0"/>
        <w:jc w:val="both"/>
      </w:pPr>
      <w:r>
        <w:t>Срок действия Свидетельства составляет 12 месяцев, но не может быть больше, чем срок действия аккредитации УЦ Претендента в Сети доверенных удостоверяющих центров Федеральной налоговой службы либо лицензий ФСБ России.</w:t>
      </w:r>
    </w:p>
    <w:p w14:paraId="B7000000">
      <w:pPr>
        <w:pStyle w:val="Style_2"/>
        <w:spacing w:before="240"/>
        <w:ind w:firstLine="540" w:left="0"/>
        <w:jc w:val="both"/>
      </w:pPr>
      <w:r>
        <w:t>Уведомление участников ТССО о включении удостоверяющего центра Претендента в Сеть доверенных УЦ Росстата происходит через WEB-сайт Росстата (</w:t>
      </w:r>
      <w:r>
        <w:rPr>
          <w:color w:val="0000FF"/>
        </w:rPr>
        <w:fldChar w:fldCharType="begin"/>
      </w:r>
      <w:r>
        <w:rPr>
          <w:color w:val="0000FF"/>
        </w:rPr>
        <w:instrText>HYPERLINK "www.gks.ru"</w:instrText>
      </w:r>
      <w:r>
        <w:rPr>
          <w:color w:val="0000FF"/>
        </w:rPr>
        <w:fldChar w:fldCharType="separate"/>
      </w:r>
      <w:r>
        <w:rPr>
          <w:color w:val="0000FF"/>
        </w:rPr>
        <w:t>www.gks.ru</w:t>
      </w:r>
      <w:r>
        <w:rPr>
          <w:color w:val="0000FF"/>
        </w:rPr>
        <w:fldChar w:fldCharType="end"/>
      </w:r>
      <w:r>
        <w:t>).</w:t>
      </w:r>
    </w:p>
    <w:p w14:paraId="B8000000">
      <w:pPr>
        <w:pStyle w:val="Style_2"/>
        <w:ind w:firstLine="540" w:left="0"/>
        <w:jc w:val="both"/>
      </w:pPr>
    </w:p>
    <w:p w14:paraId="B9000000">
      <w:pPr>
        <w:pStyle w:val="Style_2"/>
        <w:ind w:firstLine="540" w:left="0"/>
        <w:jc w:val="both"/>
      </w:pPr>
    </w:p>
    <w:p w14:paraId="BA000000">
      <w:pPr>
        <w:pStyle w:val="Style_2"/>
        <w:ind w:firstLine="540" w:left="0"/>
        <w:jc w:val="both"/>
      </w:pPr>
    </w:p>
    <w:p w14:paraId="BB000000">
      <w:pPr>
        <w:pStyle w:val="Style_2"/>
        <w:ind w:firstLine="540" w:left="0"/>
        <w:jc w:val="both"/>
      </w:pPr>
    </w:p>
    <w:p w14:paraId="BC000000">
      <w:pPr>
        <w:pStyle w:val="Style_2"/>
        <w:ind w:firstLine="540" w:left="0"/>
        <w:jc w:val="both"/>
      </w:pPr>
    </w:p>
    <w:p w14:paraId="BD000000">
      <w:pPr>
        <w:pStyle w:val="Style_2"/>
        <w:ind w:firstLine="0" w:left="0"/>
        <w:jc w:val="right"/>
        <w:outlineLvl w:val="1"/>
      </w:pPr>
      <w:r>
        <w:t>Приложение N 1</w:t>
      </w:r>
    </w:p>
    <w:p w14:paraId="BE000000">
      <w:pPr>
        <w:pStyle w:val="Style_2"/>
        <w:ind w:firstLine="0" w:left="0"/>
        <w:jc w:val="right"/>
      </w:pPr>
      <w:r>
        <w:t>к Временному порядку</w:t>
      </w:r>
    </w:p>
    <w:p w14:paraId="BF000000">
      <w:pPr>
        <w:pStyle w:val="Style_2"/>
        <w:ind w:firstLine="0" w:left="0"/>
        <w:jc w:val="right"/>
      </w:pPr>
      <w:r>
        <w:t>аккредитации удостоверяющих</w:t>
      </w:r>
    </w:p>
    <w:p w14:paraId="C0000000">
      <w:pPr>
        <w:pStyle w:val="Style_2"/>
        <w:ind w:firstLine="0" w:left="0"/>
        <w:jc w:val="right"/>
      </w:pPr>
      <w:r>
        <w:t>центров в Сети доверенных</w:t>
      </w:r>
    </w:p>
    <w:p w14:paraId="C1000000">
      <w:pPr>
        <w:pStyle w:val="Style_2"/>
        <w:ind w:firstLine="0" w:left="0"/>
        <w:jc w:val="right"/>
      </w:pPr>
      <w:r>
        <w:t>удостоверяющих центров</w:t>
      </w:r>
    </w:p>
    <w:p w14:paraId="C2000000">
      <w:pPr>
        <w:pStyle w:val="Style_2"/>
        <w:ind w:firstLine="0" w:left="0"/>
        <w:jc w:val="right"/>
      </w:pPr>
      <w:r>
        <w:t>Федеральной службы</w:t>
      </w:r>
    </w:p>
    <w:p w14:paraId="C3000000">
      <w:pPr>
        <w:pStyle w:val="Style_2"/>
        <w:ind w:firstLine="0" w:left="0"/>
        <w:jc w:val="right"/>
      </w:pPr>
      <w:r>
        <w:t>государственной статистики</w:t>
      </w:r>
    </w:p>
    <w:p w14:paraId="C4000000">
      <w:pPr>
        <w:pStyle w:val="Style_2"/>
        <w:ind w:firstLine="540" w:left="0"/>
        <w:jc w:val="both"/>
      </w:pPr>
    </w:p>
    <w:p w14:paraId="C5000000">
      <w:pPr>
        <w:pStyle w:val="Style_2"/>
        <w:ind w:firstLine="0" w:left="0"/>
        <w:jc w:val="center"/>
      </w:pPr>
      <w:bookmarkStart w:id="3" w:name="Par157"/>
      <w:bookmarkEnd w:id="3"/>
      <w:r>
        <w:t>ЗАЯВЛЕНИЕ</w:t>
      </w:r>
    </w:p>
    <w:p w14:paraId="C6000000">
      <w:pPr>
        <w:pStyle w:val="Style_2"/>
        <w:ind w:firstLine="0" w:left="0"/>
        <w:jc w:val="center"/>
      </w:pPr>
      <w:r>
        <w:t>на включение в Сеть доверенных удостоверяющих центров</w:t>
      </w:r>
    </w:p>
    <w:p w14:paraId="C7000000">
      <w:pPr>
        <w:pStyle w:val="Style_2"/>
        <w:ind w:firstLine="0" w:left="0"/>
        <w:jc w:val="center"/>
      </w:pPr>
      <w:r>
        <w:t>Федеральной службы государственной статистики</w:t>
      </w:r>
    </w:p>
    <w:p w14:paraId="C8000000">
      <w:pPr>
        <w:pStyle w:val="Style_2"/>
        <w:ind w:firstLine="540" w:left="0"/>
        <w:jc w:val="both"/>
      </w:pPr>
    </w:p>
    <w:p w14:paraId="C9000000">
      <w:pPr>
        <w:pStyle w:val="Style_5"/>
        <w:ind w:firstLine="0" w:left="0"/>
        <w:jc w:val="both"/>
      </w:pPr>
      <w:r>
        <w:t xml:space="preserve">                                             Руководителю Головного</w:t>
      </w:r>
    </w:p>
    <w:p w14:paraId="CA000000">
      <w:pPr>
        <w:pStyle w:val="Style_5"/>
        <w:ind w:firstLine="0" w:left="0"/>
        <w:jc w:val="both"/>
      </w:pPr>
      <w:r>
        <w:t xml:space="preserve">                                             Удостоверяющего центра</w:t>
      </w:r>
    </w:p>
    <w:p w14:paraId="CB000000">
      <w:pPr>
        <w:pStyle w:val="Style_5"/>
        <w:ind w:firstLine="0" w:left="0"/>
        <w:jc w:val="both"/>
      </w:pPr>
      <w:r>
        <w:t xml:space="preserve">                                             Сети доверенных удостоверяющих</w:t>
      </w:r>
    </w:p>
    <w:p w14:paraId="CC000000">
      <w:pPr>
        <w:pStyle w:val="Style_5"/>
        <w:ind w:firstLine="0" w:left="0"/>
        <w:jc w:val="both"/>
      </w:pPr>
      <w:r>
        <w:t xml:space="preserve">                                             центров Федеральной службы</w:t>
      </w:r>
    </w:p>
    <w:p w14:paraId="CD000000">
      <w:pPr>
        <w:pStyle w:val="Style_5"/>
        <w:ind w:firstLine="0" w:left="0"/>
        <w:jc w:val="both"/>
      </w:pPr>
      <w:r>
        <w:t xml:space="preserve">                                             государственной статистики</w:t>
      </w:r>
    </w:p>
    <w:p w14:paraId="CE000000">
      <w:pPr>
        <w:pStyle w:val="Style_2"/>
        <w:ind w:firstLine="540" w:left="0"/>
        <w:jc w:val="both"/>
      </w:pPr>
    </w:p>
    <w:p w14:paraId="CF000000">
      <w:pPr>
        <w:pStyle w:val="Style_2"/>
        <w:ind w:firstLine="540" w:left="0"/>
        <w:jc w:val="both"/>
      </w:pPr>
      <w:r>
        <w:t>Прошу рассмотреть Комплект заявительных документов (прилагается), подтверждающих выполнение требований к удостоверяющим центрам, в соответствии с "</w:t>
      </w:r>
      <w:r>
        <w:rPr>
          <w:color w:val="0000FF"/>
        </w:rPr>
        <w:fldChar w:fldCharType="begin"/>
      </w:r>
      <w:r>
        <w:rPr>
          <w:color w:val="0000FF"/>
        </w:rPr>
        <w:instrText>HYPERLINK \l "Par34" \o "ПОЛОЖЕНИЕ"</w:instrText>
      </w:r>
      <w:r>
        <w:rPr>
          <w:color w:val="0000FF"/>
        </w:rPr>
        <w:fldChar w:fldCharType="separate"/>
      </w:r>
      <w:r>
        <w:rPr>
          <w:color w:val="0000FF"/>
        </w:rPr>
        <w:t>Положением</w:t>
      </w:r>
      <w:r>
        <w:rPr>
          <w:color w:val="0000FF"/>
        </w:rPr>
        <w:fldChar w:fldCharType="end"/>
      </w:r>
      <w:r>
        <w:t xml:space="preserve"> о Сети доверенных удостоверяющих центров Федеральной службы государственной статистики", утвержденным Приказом Росстата от 16.07.10 N 251, и включить удостоверяющий центр (наименование Претендента) в Сеть доверенных удостоверяющих центров Федеральной службы государственной статистики.</w:t>
      </w:r>
    </w:p>
    <w:p w14:paraId="D0000000">
      <w:pPr>
        <w:pStyle w:val="Style_2"/>
        <w:spacing w:before="240"/>
        <w:ind w:firstLine="540" w:left="0"/>
        <w:jc w:val="both"/>
      </w:pPr>
      <w:r>
        <w:t>С использованием Вами материалов аккредитации нашего удостоверяющего центра в Сети доверенных удостоверяющих центров ФНС России согласен.</w:t>
      </w:r>
    </w:p>
    <w:p w14:paraId="D1000000">
      <w:pPr>
        <w:pStyle w:val="Style_2"/>
        <w:spacing w:before="240"/>
        <w:ind w:firstLine="540" w:left="0"/>
        <w:jc w:val="both"/>
      </w:pPr>
      <w:r>
        <w:t>Реквизиты Претендента:</w:t>
      </w:r>
    </w:p>
    <w:p w14:paraId="D2000000">
      <w:pPr>
        <w:pStyle w:val="Style_2"/>
        <w:spacing w:before="240"/>
        <w:ind w:firstLine="540" w:left="0"/>
        <w:jc w:val="both"/>
      </w:pPr>
      <w:r>
        <w:t>Приложение: Указывается перечень (опись) представленных документов на бумажных носителях, с указанием количества листов, и на электронных носителях, с указанием наименования файлов.</w:t>
      </w:r>
    </w:p>
    <w:p w14:paraId="D3000000">
      <w:pPr>
        <w:pStyle w:val="Style_2"/>
        <w:ind w:firstLine="540" w:left="0"/>
        <w:jc w:val="both"/>
      </w:pPr>
    </w:p>
    <w:p w14:paraId="D4000000">
      <w:pPr>
        <w:pStyle w:val="Style_5"/>
        <w:ind w:firstLine="0" w:left="0"/>
        <w:jc w:val="both"/>
      </w:pPr>
      <w:r>
        <w:t>Руководитель Претендента _____________________________ (Ф.И.О.)</w:t>
      </w:r>
    </w:p>
    <w:p w14:paraId="D5000000">
      <w:pPr>
        <w:pStyle w:val="Style_5"/>
        <w:ind w:firstLine="0" w:left="0"/>
        <w:jc w:val="both"/>
      </w:pPr>
      <w:r>
        <w:t xml:space="preserve">                                   (подпись)</w:t>
      </w:r>
    </w:p>
    <w:p w14:paraId="D6000000">
      <w:pPr>
        <w:pStyle w:val="Style_5"/>
        <w:ind w:firstLine="0" w:left="0"/>
        <w:jc w:val="both"/>
      </w:pPr>
      <w:r>
        <w:t xml:space="preserve">     М.П.</w:t>
      </w:r>
    </w:p>
    <w:p w14:paraId="D7000000">
      <w:pPr>
        <w:pStyle w:val="Style_2"/>
        <w:ind w:firstLine="540" w:left="0"/>
        <w:jc w:val="both"/>
      </w:pPr>
    </w:p>
    <w:p w14:paraId="D8000000">
      <w:pPr>
        <w:pStyle w:val="Style_2"/>
        <w:ind w:firstLine="540" w:left="0"/>
        <w:jc w:val="both"/>
      </w:pPr>
    </w:p>
    <w:p w14:paraId="D9000000">
      <w:pPr>
        <w:pStyle w:val="Style_2"/>
        <w:ind w:firstLine="540" w:left="0"/>
        <w:jc w:val="both"/>
      </w:pPr>
    </w:p>
    <w:p w14:paraId="DA000000">
      <w:pPr>
        <w:pStyle w:val="Style_2"/>
        <w:ind w:firstLine="540" w:left="0"/>
        <w:jc w:val="both"/>
      </w:pPr>
    </w:p>
    <w:p w14:paraId="DB000000">
      <w:pPr>
        <w:pStyle w:val="Style_2"/>
        <w:ind w:firstLine="540" w:left="0"/>
        <w:jc w:val="both"/>
      </w:pPr>
    </w:p>
    <w:p w14:paraId="DC000000">
      <w:pPr>
        <w:pStyle w:val="Style_2"/>
        <w:ind w:firstLine="0" w:left="0"/>
        <w:jc w:val="right"/>
        <w:outlineLvl w:val="1"/>
      </w:pPr>
      <w:r>
        <w:t>Приложение N 2</w:t>
      </w:r>
    </w:p>
    <w:p w14:paraId="DD000000">
      <w:pPr>
        <w:pStyle w:val="Style_2"/>
        <w:ind w:firstLine="0" w:left="0"/>
        <w:jc w:val="right"/>
      </w:pPr>
      <w:r>
        <w:t>к Временному порядку</w:t>
      </w:r>
    </w:p>
    <w:p w14:paraId="DE000000">
      <w:pPr>
        <w:pStyle w:val="Style_2"/>
        <w:ind w:firstLine="0" w:left="0"/>
        <w:jc w:val="right"/>
      </w:pPr>
      <w:r>
        <w:t>аккредитации удостоверяющих</w:t>
      </w:r>
    </w:p>
    <w:p w14:paraId="DF000000">
      <w:pPr>
        <w:pStyle w:val="Style_2"/>
        <w:ind w:firstLine="0" w:left="0"/>
        <w:jc w:val="right"/>
      </w:pPr>
      <w:r>
        <w:t>центров в Сети доверенных</w:t>
      </w:r>
    </w:p>
    <w:p w14:paraId="E0000000">
      <w:pPr>
        <w:pStyle w:val="Style_2"/>
        <w:ind w:firstLine="0" w:left="0"/>
        <w:jc w:val="right"/>
      </w:pPr>
      <w:r>
        <w:t>удостоверяющих центров</w:t>
      </w:r>
    </w:p>
    <w:p w14:paraId="E1000000">
      <w:pPr>
        <w:pStyle w:val="Style_2"/>
        <w:ind w:firstLine="0" w:left="0"/>
        <w:jc w:val="right"/>
      </w:pPr>
      <w:r>
        <w:t>Федеральной службы</w:t>
      </w:r>
    </w:p>
    <w:p w14:paraId="E2000000">
      <w:pPr>
        <w:pStyle w:val="Style_2"/>
        <w:ind w:firstLine="0" w:left="0"/>
        <w:jc w:val="right"/>
      </w:pPr>
      <w:r>
        <w:t>государственной статистики</w:t>
      </w:r>
    </w:p>
    <w:p w14:paraId="E3000000">
      <w:pPr>
        <w:pStyle w:val="Style_2"/>
        <w:ind w:firstLine="540" w:left="0"/>
        <w:jc w:val="both"/>
      </w:pPr>
    </w:p>
    <w:p w14:paraId="E4000000">
      <w:pPr>
        <w:pStyle w:val="Style_5"/>
        <w:ind w:firstLine="0" w:left="0"/>
        <w:jc w:val="both"/>
      </w:pPr>
      <w:r>
        <w:t xml:space="preserve">               ФЕДЕРАЛЬНАЯ СЛУЖБА ГОСУДАРСТВЕННОЙ СТАТИСТИКИ</w:t>
      </w:r>
    </w:p>
    <w:p w14:paraId="E5000000">
      <w:pPr>
        <w:pStyle w:val="Style_5"/>
        <w:ind w:firstLine="0" w:left="0"/>
        <w:jc w:val="both"/>
      </w:pPr>
    </w:p>
    <w:p w14:paraId="E6000000">
      <w:pPr>
        <w:pStyle w:val="Style_5"/>
        <w:ind w:firstLine="0" w:left="0"/>
        <w:jc w:val="both"/>
      </w:pPr>
      <w:bookmarkStart w:id="4" w:name="Par190"/>
      <w:bookmarkEnd w:id="4"/>
      <w:r>
        <w:t xml:space="preserve">                               СВИДЕТЕЛЬСТВО</w:t>
      </w:r>
    </w:p>
    <w:p w14:paraId="E7000000">
      <w:pPr>
        <w:pStyle w:val="Style_5"/>
        <w:ind w:firstLine="0" w:left="0"/>
        <w:jc w:val="both"/>
      </w:pPr>
      <w:r>
        <w:t xml:space="preserve">           О ВКЛЮЧЕНИИ В СЕТЬ ДОВЕРЕННЫХ УДОСТОВЕРЯЮЩИХ ЦЕНТРОВ</w:t>
      </w:r>
    </w:p>
    <w:p w14:paraId="E8000000">
      <w:pPr>
        <w:pStyle w:val="Style_5"/>
        <w:ind w:firstLine="0" w:left="0"/>
        <w:jc w:val="both"/>
      </w:pPr>
      <w:r>
        <w:t xml:space="preserve">               ФЕДЕРАЛЬНОЙ СЛУЖБЫ ГОСУДАРСТВЕННОЙ СТАТИСТИКИ</w:t>
      </w:r>
    </w:p>
    <w:p w14:paraId="E9000000">
      <w:pPr>
        <w:pStyle w:val="Style_5"/>
        <w:ind w:firstLine="0" w:left="0"/>
        <w:jc w:val="both"/>
      </w:pPr>
    </w:p>
    <w:p w14:paraId="EA000000">
      <w:pPr>
        <w:pStyle w:val="Style_5"/>
        <w:ind w:firstLine="0" w:left="0"/>
        <w:jc w:val="both"/>
      </w:pPr>
      <w:r>
        <w:t xml:space="preserve">    Настоящее Свидетельство выдано ________________________________________</w:t>
      </w:r>
    </w:p>
    <w:p w14:paraId="EB000000">
      <w:pPr>
        <w:pStyle w:val="Style_5"/>
        <w:ind w:firstLine="0" w:left="0"/>
        <w:jc w:val="both"/>
      </w:pPr>
      <w:r>
        <w:t xml:space="preserve">                                       (организационно-правовая форма,</w:t>
      </w:r>
    </w:p>
    <w:p w14:paraId="EC000000">
      <w:pPr>
        <w:pStyle w:val="Style_5"/>
        <w:ind w:firstLine="0" w:left="0"/>
        <w:jc w:val="both"/>
      </w:pPr>
      <w:r>
        <w:t>__________________________________________________________________________,</w:t>
      </w:r>
    </w:p>
    <w:p w14:paraId="ED000000">
      <w:pPr>
        <w:pStyle w:val="Style_5"/>
        <w:ind w:firstLine="0" w:left="0"/>
        <w:jc w:val="both"/>
      </w:pPr>
      <w:r>
        <w:t xml:space="preserve">                     наименование и адрес организации)</w:t>
      </w:r>
    </w:p>
    <w:p w14:paraId="EE000000">
      <w:pPr>
        <w:pStyle w:val="Style_5"/>
        <w:ind w:firstLine="0" w:left="0"/>
        <w:jc w:val="both"/>
      </w:pPr>
      <w:r>
        <w:t>зарегистрированному ______________________________________________________,</w:t>
      </w:r>
    </w:p>
    <w:p w14:paraId="EF000000">
      <w:pPr>
        <w:pStyle w:val="Style_5"/>
        <w:ind w:firstLine="0" w:left="0"/>
        <w:jc w:val="both"/>
      </w:pPr>
      <w:r>
        <w:t xml:space="preserve">                           (наименование зарегистрировавшего органа)</w:t>
      </w:r>
    </w:p>
    <w:p w14:paraId="F0000000">
      <w:pPr>
        <w:pStyle w:val="Style_5"/>
        <w:ind w:firstLine="0" w:left="0"/>
        <w:jc w:val="both"/>
      </w:pPr>
      <w:r>
        <w:t>свидетельство N ___________, код ОКПО ____________________.</w:t>
      </w:r>
    </w:p>
    <w:p w14:paraId="F1000000">
      <w:pPr>
        <w:pStyle w:val="Style_5"/>
        <w:ind w:firstLine="0" w:left="0"/>
        <w:jc w:val="both"/>
      </w:pPr>
      <w:r>
        <w:t xml:space="preserve">    На основании Акта  Комиссии  по  рассмотрению  заявлений  на  включение</w:t>
      </w:r>
    </w:p>
    <w:p w14:paraId="F2000000">
      <w:pPr>
        <w:pStyle w:val="Style_5"/>
        <w:ind w:firstLine="0" w:left="0"/>
        <w:jc w:val="both"/>
      </w:pPr>
      <w:r>
        <w:t>удостоверяющего центра в Сеть доверенных УЦ Росстата ______________________</w:t>
      </w:r>
    </w:p>
    <w:p w14:paraId="F3000000">
      <w:pPr>
        <w:pStyle w:val="Style_5"/>
        <w:ind w:firstLine="0" w:left="0"/>
        <w:jc w:val="both"/>
      </w:pPr>
      <w:r>
        <w:t>___________________________________________________________________________</w:t>
      </w:r>
    </w:p>
    <w:p w14:paraId="F4000000">
      <w:pPr>
        <w:pStyle w:val="Style_5"/>
        <w:ind w:firstLine="0" w:left="0"/>
        <w:jc w:val="both"/>
      </w:pPr>
      <w:r>
        <w:t xml:space="preserve">                            (номер и дата Акта)</w:t>
      </w:r>
    </w:p>
    <w:p w14:paraId="F5000000">
      <w:pPr>
        <w:pStyle w:val="Style_5"/>
        <w:ind w:firstLine="0" w:left="0"/>
        <w:jc w:val="both"/>
      </w:pPr>
      <w:r>
        <w:t>удостоверяющему центру Претендента ________________________________________</w:t>
      </w:r>
    </w:p>
    <w:p w14:paraId="F6000000">
      <w:pPr>
        <w:pStyle w:val="Style_5"/>
        <w:ind w:firstLine="0" w:left="0"/>
        <w:jc w:val="both"/>
      </w:pPr>
      <w:r>
        <w:t>___________________________________________________________________________</w:t>
      </w:r>
    </w:p>
    <w:p w14:paraId="F7000000">
      <w:pPr>
        <w:pStyle w:val="Style_5"/>
        <w:ind w:firstLine="0" w:left="0"/>
        <w:jc w:val="both"/>
      </w:pPr>
      <w:r>
        <w:t xml:space="preserve">         (наименование и адрес удостоверяющего центра организации)</w:t>
      </w:r>
    </w:p>
    <w:p w14:paraId="F8000000">
      <w:pPr>
        <w:pStyle w:val="Style_5"/>
        <w:ind w:firstLine="0" w:left="0"/>
        <w:jc w:val="both"/>
      </w:pPr>
      <w:r>
        <w:t>предоставляется право оказывать  участникам технологии сбора статистической</w:t>
      </w:r>
    </w:p>
    <w:p w14:paraId="F9000000">
      <w:pPr>
        <w:pStyle w:val="Style_5"/>
        <w:ind w:firstLine="0" w:left="0"/>
        <w:jc w:val="both"/>
      </w:pPr>
      <w:r>
        <w:t>отчетности в территориальных органах Росстата от респондентов в электронном</w:t>
      </w:r>
    </w:p>
    <w:p w14:paraId="FA000000">
      <w:pPr>
        <w:pStyle w:val="Style_5"/>
        <w:ind w:firstLine="0" w:left="0"/>
        <w:jc w:val="both"/>
      </w:pPr>
      <w:r>
        <w:t>виде с электронной  цифровой  подписью  услуги  доверенного удостоверяющего</w:t>
      </w:r>
    </w:p>
    <w:p w14:paraId="FB000000">
      <w:pPr>
        <w:pStyle w:val="Style_5"/>
        <w:ind w:firstLine="0" w:left="0"/>
        <w:jc w:val="both"/>
      </w:pPr>
      <w:r>
        <w:t>сети  доверенных  удостоверяющих центров Федеральной службы государственной</w:t>
      </w:r>
    </w:p>
    <w:p w14:paraId="FC000000">
      <w:pPr>
        <w:pStyle w:val="Style_5"/>
        <w:ind w:firstLine="0" w:left="0"/>
        <w:jc w:val="both"/>
      </w:pPr>
      <w:r>
        <w:t>статистики.</w:t>
      </w:r>
    </w:p>
    <w:p w14:paraId="FD000000">
      <w:pPr>
        <w:pStyle w:val="Style_5"/>
        <w:ind w:firstLine="0" w:left="0"/>
        <w:jc w:val="both"/>
      </w:pPr>
      <w:r>
        <w:t xml:space="preserve">    Условия действия свидетельства:</w:t>
      </w:r>
    </w:p>
    <w:p w14:paraId="FE000000">
      <w:pPr>
        <w:pStyle w:val="Style_5"/>
        <w:ind w:firstLine="0" w:left="0"/>
        <w:jc w:val="both"/>
      </w:pPr>
      <w:r>
        <w:t xml:space="preserve">    При  осуществлении  деятельности следует руководствоваться требованиями</w:t>
      </w:r>
    </w:p>
    <w:p w14:paraId="FF000000">
      <w:pPr>
        <w:pStyle w:val="Style_5"/>
        <w:ind w:firstLine="0" w:left="0"/>
        <w:jc w:val="both"/>
      </w:pPr>
      <w:r>
        <w:t>"</w:t>
      </w:r>
      <w:r>
        <w:rPr>
          <w:color w:val="0000FF"/>
        </w:rPr>
        <w:fldChar w:fldCharType="begin"/>
      </w:r>
      <w:r>
        <w:rPr>
          <w:color w:val="0000FF"/>
        </w:rPr>
        <w:instrText>HYPERLINK \l "Par34" \o "ПОЛОЖЕНИЕ"</w:instrText>
      </w:r>
      <w:r>
        <w:rPr>
          <w:color w:val="0000FF"/>
        </w:rPr>
        <w:fldChar w:fldCharType="separate"/>
      </w:r>
      <w:r>
        <w:rPr>
          <w:color w:val="0000FF"/>
        </w:rPr>
        <w:t>Положения</w:t>
      </w:r>
      <w:r>
        <w:rPr>
          <w:color w:val="0000FF"/>
        </w:rPr>
        <w:fldChar w:fldCharType="end"/>
      </w:r>
      <w:r>
        <w:t xml:space="preserve"> о сети  доверенных  удостоверяющих  центров  Федеральной  службы</w:t>
      </w:r>
    </w:p>
    <w:p w14:paraId="00010000">
      <w:pPr>
        <w:pStyle w:val="Style_5"/>
        <w:ind w:firstLine="0" w:left="0"/>
        <w:jc w:val="both"/>
      </w:pPr>
      <w:r>
        <w:t>государственной статистики",  утвержденного  Приказом  Росстата от 16.07.10</w:t>
      </w:r>
    </w:p>
    <w:p w14:paraId="01010000">
      <w:pPr>
        <w:pStyle w:val="Style_5"/>
        <w:ind w:firstLine="0" w:left="0"/>
        <w:jc w:val="both"/>
      </w:pPr>
      <w:r>
        <w:t>N 251.</w:t>
      </w:r>
    </w:p>
    <w:p w14:paraId="02010000">
      <w:pPr>
        <w:pStyle w:val="Style_5"/>
        <w:ind w:firstLine="0" w:left="0"/>
        <w:jc w:val="both"/>
      </w:pPr>
      <w:r>
        <w:t xml:space="preserve">    Настоящее свидетельство выдано сроком на ______________________________</w:t>
      </w:r>
    </w:p>
    <w:p w14:paraId="03010000">
      <w:pPr>
        <w:pStyle w:val="Style_5"/>
        <w:ind w:firstLine="0" w:left="0"/>
        <w:jc w:val="both"/>
      </w:pPr>
      <w:r>
        <w:t>и действительно до _______________________________________________________.</w:t>
      </w:r>
    </w:p>
    <w:p w14:paraId="04010000">
      <w:pPr>
        <w:pStyle w:val="Style_5"/>
        <w:ind w:firstLine="0" w:left="0"/>
        <w:jc w:val="both"/>
      </w:pPr>
      <w:r>
        <w:t xml:space="preserve">    Регистрационный номер свидетельства ___________________________________</w:t>
      </w:r>
    </w:p>
    <w:p w14:paraId="05010000">
      <w:pPr>
        <w:pStyle w:val="Style_5"/>
        <w:ind w:firstLine="0" w:left="0"/>
        <w:jc w:val="both"/>
      </w:pPr>
      <w:r>
        <w:t xml:space="preserve">    Дата выдачи ___________________________________________________________</w:t>
      </w:r>
    </w:p>
    <w:p w14:paraId="06010000">
      <w:pPr>
        <w:pStyle w:val="Style_5"/>
        <w:ind w:firstLine="0" w:left="0"/>
        <w:jc w:val="both"/>
      </w:pPr>
      <w:r>
        <w:t xml:space="preserve">    Место для печати                    ___________________________________</w:t>
      </w:r>
    </w:p>
    <w:p w14:paraId="07010000">
      <w:pPr>
        <w:pStyle w:val="Style_5"/>
        <w:ind w:firstLine="0" w:left="0"/>
        <w:jc w:val="both"/>
      </w:pPr>
      <w:r>
        <w:t xml:space="preserve">                                            (подпись, должность, Ф.И.О.)</w:t>
      </w:r>
    </w:p>
    <w:p w14:paraId="08010000">
      <w:pPr>
        <w:pStyle w:val="Style_2"/>
        <w:ind w:firstLine="540" w:left="0"/>
        <w:jc w:val="both"/>
      </w:pPr>
    </w:p>
    <w:p w14:paraId="09010000">
      <w:pPr>
        <w:pStyle w:val="Style_2"/>
        <w:ind w:firstLine="540" w:left="0"/>
        <w:jc w:val="both"/>
      </w:pPr>
    </w:p>
    <w:p w14:paraId="0A010000">
      <w:pPr>
        <w:pStyle w:val="Style_2"/>
        <w:spacing w:after="100" w:before="100"/>
        <w:ind w:firstLine="0" w:left="0"/>
        <w:jc w:val="both"/>
        <w:rPr>
          <w:sz w:val="2"/>
        </w:rPr>
      </w:pPr>
    </w:p>
    <w:sectPr>
      <w:headerReference r:id="rId1" w:type="default"/>
      <w:footerReference r:id="rId2" w:type="default"/>
      <w:type w:val="nextPage"/>
      <w:pgSz w:h="16838" w:w="11906"/>
      <w:pgMar w:bottom="1440" w:footer="0" w:header="0" w:left="1133" w:right="566" w:top="14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 w14:paraId="04000000">
    <w:pPr>
      <w:pStyle w:val="Style_2"/>
      <w:ind/>
      <w:jc w:val="center"/>
      <w:rPr>
        <w:b w:val="0"/>
        <w:i w:val="0"/>
        <w:strike w:val="0"/>
        <w:sz w:val="2"/>
        <w:u w:val="none"/>
      </w:rPr>
    </w:pPr>
    <w:r>
      <w:rPr>
        <w:b w:val="0"/>
        <w:i w:val="0"/>
        <w:strike w:val="0"/>
        <w:sz w:val="10"/>
        <w:u w:val="none"/>
      </w:rPr>
      <w:t xml:space="preserve"> </w:t>
    </w:r>
  </w:p>
  <w:tbl>
    <w:tblPr>
      <w:tblStyle w:val="Style_1"/>
      <w:tblLayout w:type="fixed"/>
      <w:tblCellMar>
        <w:top w:type="dxa" w:w="0"/>
        <w:left w:type="dxa" w:w="40"/>
        <w:bottom w:type="dxa" w:w="0"/>
        <w:right w:type="dxa" w:w="40"/>
      </w:tblCellMar>
    </w:tblPr>
    <w:tblGrid>
      <w:gridCol w:w="3368"/>
      <w:gridCol w:w="3470"/>
      <w:gridCol w:w="3369"/>
    </w:tblGrid>
    <w:tr>
      <w:trPr>
        <w:trHeight w:hRule="exact" w:val="1663"/>
      </w:trPr>
      <w:tc>
        <w:tcPr>
          <w:tcW w:type="dxa" w:w="3368"/>
          <w:tcBorders>
            <w:top w:color="000000" w:sz="2" w:val="single"/>
            <w:left w:color="000000" w:sz="2" w:val="single"/>
            <w:bottom w:color="000000" w:sz="2" w:val="single"/>
            <w:right w:color="000000" w:sz="2" w:val="single"/>
          </w:tcBorders>
          <w:tcMar>
            <w:top w:type="dxa" w:w="0"/>
            <w:left w:type="dxa" w:w="40"/>
            <w:bottom w:type="dxa" w:w="0"/>
            <w:right w:type="dxa" w:w="40"/>
          </w:tcMar>
          <w:vAlign w:val="center"/>
        </w:tcPr>
        <w:p w14:paraId="05000000">
          <w:pPr>
            <w:pStyle w:val="Style_2"/>
            <w:ind/>
            <w:jc w:val="left"/>
            <w:rPr>
              <w:rFonts w:ascii="Tahoma" w:hAnsi="Tahoma"/>
              <w:b w:val="1"/>
              <w:strike w:val="0"/>
              <w:color w:val="F58220"/>
              <w:sz w:val="28"/>
              <w:u w:val="none"/>
            </w:rPr>
          </w:pPr>
          <w:r>
            <w:rPr>
              <w:rFonts w:ascii="Tahoma" w:hAnsi="Tahoma"/>
              <w:b w:val="1"/>
              <w:strike w:val="0"/>
              <w:color w:val="F58220"/>
              <w:sz w:val="28"/>
              <w:u w:val="none"/>
            </w:rPr>
            <w:t>КонсультантПлюс</w:t>
          </w:r>
          <w:r>
            <w:rPr>
              <w:rFonts w:ascii="Tahoma" w:hAnsi="Tahoma"/>
              <w:b w:val="1"/>
              <w:strike w:val="0"/>
              <w:color w:val="000000"/>
              <w:sz w:val="16"/>
              <w:u w:val="none"/>
            </w:rPr>
            <w:br/>
          </w:r>
          <w:r>
            <w:rPr>
              <w:rFonts w:ascii="Tahoma" w:hAnsi="Tahoma"/>
              <w:b w:val="1"/>
              <w:strike w:val="0"/>
              <w:color w:val="000000"/>
              <w:sz w:val="16"/>
              <w:u w:val="none"/>
            </w:rPr>
            <w:t>надежная правовая поддержка</w:t>
          </w:r>
        </w:p>
      </w:tc>
      <w:tc>
        <w:tcPr>
          <w:tcW w:type="dxa" w:w="3470"/>
          <w:tcBorders>
            <w:top w:color="000000" w:sz="2" w:val="single"/>
            <w:left w:color="000000" w:sz="2" w:val="single"/>
            <w:bottom w:color="000000" w:sz="2" w:val="single"/>
            <w:right w:color="000000" w:sz="2" w:val="single"/>
          </w:tcBorders>
          <w:tcMar>
            <w:top w:type="dxa" w:w="0"/>
            <w:left w:type="dxa" w:w="40"/>
            <w:bottom w:type="dxa" w:w="0"/>
            <w:right w:type="dxa" w:w="40"/>
          </w:tcMar>
          <w:vAlign w:val="center"/>
        </w:tcPr>
        <w:p w14:paraId="06000000">
          <w:pPr>
            <w:pStyle w:val="Style_2"/>
            <w:ind/>
            <w:jc w:val="center"/>
            <w:rPr>
              <w:rFonts w:ascii="Tahoma" w:hAnsi="Tahoma"/>
              <w:b w:val="1"/>
              <w:strike w:val="0"/>
              <w:sz w:val="20"/>
              <w:u w:val="none"/>
            </w:rPr>
          </w:pPr>
          <w:r>
            <w:rPr>
              <w:rFonts w:ascii="Tahoma" w:hAnsi="Tahoma"/>
              <w:b w:val="1"/>
              <w:strike w:val="0"/>
              <w:color w:val="0000FF"/>
              <w:sz w:val="20"/>
              <w:u w:val="none"/>
            </w:rPr>
            <w:fldChar w:fldCharType="begin"/>
          </w:r>
          <w:r>
            <w:rPr>
              <w:rFonts w:ascii="Tahoma" w:hAnsi="Tahoma"/>
              <w:b w:val="1"/>
              <w:strike w:val="0"/>
              <w:color w:val="0000FF"/>
              <w:sz w:val="20"/>
              <w:u w:val="none"/>
            </w:rPr>
            <w:instrText>HYPERLINK "https://www.consultant.ru"</w:instrText>
          </w:r>
          <w:r>
            <w:rPr>
              <w:rFonts w:ascii="Tahoma" w:hAnsi="Tahoma"/>
              <w:b w:val="1"/>
              <w:strike w:val="0"/>
              <w:color w:val="0000FF"/>
              <w:sz w:val="20"/>
              <w:u w:val="none"/>
            </w:rPr>
            <w:fldChar w:fldCharType="separate"/>
          </w:r>
          <w:r>
            <w:rPr>
              <w:rFonts w:ascii="Tahoma" w:hAnsi="Tahoma"/>
              <w:b w:val="1"/>
              <w:strike w:val="0"/>
              <w:color w:val="0000FF"/>
              <w:sz w:val="20"/>
              <w:u w:val="none"/>
            </w:rPr>
            <w:t>www.consultant.ru</w:t>
          </w:r>
          <w:r>
            <w:rPr>
              <w:rFonts w:ascii="Tahoma" w:hAnsi="Tahoma"/>
              <w:b w:val="1"/>
              <w:strike w:val="0"/>
              <w:color w:val="0000FF"/>
              <w:sz w:val="20"/>
              <w:u w:val="none"/>
            </w:rPr>
            <w:fldChar w:fldCharType="end"/>
          </w:r>
        </w:p>
      </w:tc>
      <w:tc>
        <w:tcPr>
          <w:tcW w:type="dxa" w:w="3369"/>
          <w:tcBorders>
            <w:top w:color="000000" w:sz="2" w:val="single"/>
            <w:left w:color="000000" w:sz="2" w:val="single"/>
            <w:bottom w:color="000000" w:sz="2" w:val="single"/>
            <w:right w:color="000000" w:sz="2" w:val="single"/>
          </w:tcBorders>
          <w:tcMar>
            <w:top w:type="dxa" w:w="0"/>
            <w:left w:type="dxa" w:w="40"/>
            <w:bottom w:type="dxa" w:w="0"/>
            <w:right w:type="dxa" w:w="40"/>
          </w:tcMar>
          <w:vAlign w:val="center"/>
        </w:tcPr>
        <w:p w14:paraId="07000000">
          <w:pPr>
            <w:pStyle w:val="Style_2"/>
            <w:ind/>
            <w:jc w:val="right"/>
            <w:rPr>
              <w:rFonts w:ascii="Tahoma" w:hAnsi="Tahoma"/>
              <w:strike w:val="0"/>
              <w:sz w:val="20"/>
              <w:u w:val="none"/>
            </w:rPr>
          </w:pPr>
          <w:r>
            <w:rPr>
              <w:rFonts w:ascii="Tahoma" w:hAnsi="Tahoma"/>
              <w:strike w:val="0"/>
              <w:sz w:val="20"/>
              <w:u w:val="none"/>
            </w:rPr>
            <w:t xml:space="preserve">Страница </w:t>
          </w:r>
          <w:r>
            <w:rPr>
              <w:rFonts w:ascii="Tahoma" w:hAnsi="Tahoma"/>
              <w:strike w:val="0"/>
              <w:sz w:val="20"/>
              <w:u w:val="none"/>
            </w:rPr>
            <w:t xml:space="preserve"> из </w:t>
          </w:r>
        </w:p>
      </w:tc>
    </w:tr>
  </w:tbl>
  <w:p w14:paraId="08000000">
    <w:pPr>
      <w:pStyle w:val="Style_2"/>
      <w:rPr>
        <w:b w:val="0"/>
        <w:i w:val="0"/>
        <w:strike w:val="0"/>
        <w:sz w:val="2"/>
        <w:u w:val="none"/>
      </w:rPr>
    </w:pPr>
  </w:p>
</w:ftr>
</file>

<file path=word/footer4.xml><?xml version="1.0" encoding="utf-8"?>
<w:ft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 w14:paraId="0C000000">
    <w:pPr>
      <w:pStyle w:val="Style_2"/>
      <w:ind/>
      <w:jc w:val="center"/>
      <w:rPr>
        <w:b w:val="0"/>
        <w:i w:val="0"/>
        <w:strike w:val="0"/>
        <w:sz w:val="2"/>
        <w:u w:val="none"/>
      </w:rPr>
    </w:pPr>
    <w:r>
      <w:rPr>
        <w:b w:val="0"/>
        <w:i w:val="0"/>
        <w:strike w:val="0"/>
        <w:sz w:val="10"/>
        <w:u w:val="none"/>
      </w:rPr>
      <w:t xml:space="preserve"> </w:t>
    </w:r>
  </w:p>
  <w:tbl>
    <w:tblPr>
      <w:tblStyle w:val="Style_1"/>
      <w:tblLayout w:type="fixed"/>
      <w:tblCellMar>
        <w:top w:type="dxa" w:w="0"/>
        <w:left w:type="dxa" w:w="40"/>
        <w:bottom w:type="dxa" w:w="0"/>
        <w:right w:type="dxa" w:w="40"/>
      </w:tblCellMar>
    </w:tblPr>
    <w:tblGrid>
      <w:gridCol w:w="3368"/>
      <w:gridCol w:w="3470"/>
      <w:gridCol w:w="3369"/>
    </w:tblGrid>
    <w:tr>
      <w:trPr>
        <w:trHeight w:hRule="exact" w:val="1663"/>
      </w:trPr>
      <w:tc>
        <w:tcPr>
          <w:tcW w:type="dxa" w:w="3368"/>
          <w:tcBorders>
            <w:top w:color="000000" w:sz="2" w:val="single"/>
            <w:left w:color="000000" w:sz="2" w:val="single"/>
            <w:bottom w:color="000000" w:sz="2" w:val="single"/>
            <w:right w:color="000000" w:sz="2" w:val="single"/>
          </w:tcBorders>
          <w:tcMar>
            <w:top w:type="dxa" w:w="0"/>
            <w:left w:type="dxa" w:w="40"/>
            <w:bottom w:type="dxa" w:w="0"/>
            <w:right w:type="dxa" w:w="40"/>
          </w:tcMar>
          <w:vAlign w:val="center"/>
        </w:tcPr>
        <w:p w14:paraId="0D000000">
          <w:pPr>
            <w:pStyle w:val="Style_2"/>
            <w:ind/>
            <w:jc w:val="left"/>
            <w:rPr>
              <w:rFonts w:ascii="Tahoma" w:hAnsi="Tahoma"/>
              <w:b w:val="1"/>
              <w:strike w:val="0"/>
              <w:color w:val="F58220"/>
              <w:sz w:val="28"/>
              <w:u w:val="none"/>
            </w:rPr>
          </w:pPr>
          <w:r>
            <w:rPr>
              <w:rFonts w:ascii="Tahoma" w:hAnsi="Tahoma"/>
              <w:b w:val="1"/>
              <w:strike w:val="0"/>
              <w:color w:val="F58220"/>
              <w:sz w:val="28"/>
              <w:u w:val="none"/>
            </w:rPr>
            <w:t>КонсультантПлюс</w:t>
          </w:r>
          <w:r>
            <w:rPr>
              <w:rFonts w:ascii="Tahoma" w:hAnsi="Tahoma"/>
              <w:b w:val="1"/>
              <w:strike w:val="0"/>
              <w:color w:val="000000"/>
              <w:sz w:val="16"/>
              <w:u w:val="none"/>
            </w:rPr>
            <w:br/>
          </w:r>
          <w:r>
            <w:rPr>
              <w:rFonts w:ascii="Tahoma" w:hAnsi="Tahoma"/>
              <w:b w:val="1"/>
              <w:strike w:val="0"/>
              <w:color w:val="000000"/>
              <w:sz w:val="16"/>
              <w:u w:val="none"/>
            </w:rPr>
            <w:t>надежная правовая поддержка</w:t>
          </w:r>
        </w:p>
      </w:tc>
      <w:tc>
        <w:tcPr>
          <w:tcW w:type="dxa" w:w="3470"/>
          <w:tcBorders>
            <w:top w:color="000000" w:sz="2" w:val="single"/>
            <w:left w:color="000000" w:sz="2" w:val="single"/>
            <w:bottom w:color="000000" w:sz="2" w:val="single"/>
            <w:right w:color="000000" w:sz="2" w:val="single"/>
          </w:tcBorders>
          <w:tcMar>
            <w:top w:type="dxa" w:w="0"/>
            <w:left w:type="dxa" w:w="40"/>
            <w:bottom w:type="dxa" w:w="0"/>
            <w:right w:type="dxa" w:w="40"/>
          </w:tcMar>
          <w:vAlign w:val="center"/>
        </w:tcPr>
        <w:p w14:paraId="0E000000">
          <w:pPr>
            <w:pStyle w:val="Style_2"/>
            <w:ind/>
            <w:jc w:val="center"/>
            <w:rPr>
              <w:rFonts w:ascii="Tahoma" w:hAnsi="Tahoma"/>
              <w:b w:val="1"/>
              <w:strike w:val="0"/>
              <w:sz w:val="20"/>
              <w:u w:val="none"/>
            </w:rPr>
          </w:pPr>
          <w:r>
            <w:rPr>
              <w:rFonts w:ascii="Tahoma" w:hAnsi="Tahoma"/>
              <w:b w:val="1"/>
              <w:strike w:val="0"/>
              <w:color w:val="0000FF"/>
              <w:sz w:val="20"/>
              <w:u w:val="none"/>
            </w:rPr>
            <w:fldChar w:fldCharType="begin"/>
          </w:r>
          <w:r>
            <w:rPr>
              <w:rFonts w:ascii="Tahoma" w:hAnsi="Tahoma"/>
              <w:b w:val="1"/>
              <w:strike w:val="0"/>
              <w:color w:val="0000FF"/>
              <w:sz w:val="20"/>
              <w:u w:val="none"/>
            </w:rPr>
            <w:instrText>HYPERLINK "https://www.consultant.ru"</w:instrText>
          </w:r>
          <w:r>
            <w:rPr>
              <w:rFonts w:ascii="Tahoma" w:hAnsi="Tahoma"/>
              <w:b w:val="1"/>
              <w:strike w:val="0"/>
              <w:color w:val="0000FF"/>
              <w:sz w:val="20"/>
              <w:u w:val="none"/>
            </w:rPr>
            <w:fldChar w:fldCharType="separate"/>
          </w:r>
          <w:r>
            <w:rPr>
              <w:rFonts w:ascii="Tahoma" w:hAnsi="Tahoma"/>
              <w:b w:val="1"/>
              <w:strike w:val="0"/>
              <w:color w:val="0000FF"/>
              <w:sz w:val="20"/>
              <w:u w:val="none"/>
            </w:rPr>
            <w:t>www.consultant.ru</w:t>
          </w:r>
          <w:r>
            <w:rPr>
              <w:rFonts w:ascii="Tahoma" w:hAnsi="Tahoma"/>
              <w:b w:val="1"/>
              <w:strike w:val="0"/>
              <w:color w:val="0000FF"/>
              <w:sz w:val="20"/>
              <w:u w:val="none"/>
            </w:rPr>
            <w:fldChar w:fldCharType="end"/>
          </w:r>
        </w:p>
      </w:tc>
      <w:tc>
        <w:tcPr>
          <w:tcW w:type="dxa" w:w="3369"/>
          <w:tcBorders>
            <w:top w:color="000000" w:sz="2" w:val="single"/>
            <w:left w:color="000000" w:sz="2" w:val="single"/>
            <w:bottom w:color="000000" w:sz="2" w:val="single"/>
            <w:right w:color="000000" w:sz="2" w:val="single"/>
          </w:tcBorders>
          <w:tcMar>
            <w:top w:type="dxa" w:w="0"/>
            <w:left w:type="dxa" w:w="40"/>
            <w:bottom w:type="dxa" w:w="0"/>
            <w:right w:type="dxa" w:w="40"/>
          </w:tcMar>
          <w:vAlign w:val="center"/>
        </w:tcPr>
        <w:p w14:paraId="0F000000">
          <w:pPr>
            <w:pStyle w:val="Style_2"/>
            <w:ind/>
            <w:jc w:val="right"/>
            <w:rPr>
              <w:rFonts w:ascii="Tahoma" w:hAnsi="Tahoma"/>
              <w:strike w:val="0"/>
              <w:sz w:val="20"/>
              <w:u w:val="none"/>
            </w:rPr>
          </w:pPr>
          <w:r>
            <w:rPr>
              <w:rFonts w:ascii="Tahoma" w:hAnsi="Tahoma"/>
              <w:strike w:val="0"/>
              <w:sz w:val="20"/>
              <w:u w:val="none"/>
            </w:rPr>
            <w:t xml:space="preserve">Страница </w:t>
          </w:r>
          <w:r>
            <w:rPr>
              <w:rFonts w:ascii="Tahoma" w:hAnsi="Tahoma"/>
              <w:strike w:val="0"/>
              <w:sz w:val="20"/>
              <w:u w:val="none"/>
            </w:rPr>
            <w:t xml:space="preserve"> из </w:t>
          </w:r>
        </w:p>
      </w:tc>
    </w:tr>
  </w:tbl>
  <w:p w14:paraId="10000000">
    <w:pPr>
      <w:pStyle w:val="Style_2"/>
      <w:rPr>
        <w:b w:val="0"/>
        <w:i w:val="0"/>
        <w:strike w:val="0"/>
        <w:sz w:val="2"/>
        <w:u w:val="none"/>
      </w:rPr>
    </w:pPr>
  </w:p>
</w:ftr>
</file>

<file path=word/header1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tbl>
    <w:tblPr>
      <w:tblStyle w:val="Style_1"/>
      <w:tblLayout w:type="fixed"/>
      <w:tblCellMar>
        <w:top w:type="dxa" w:w="0"/>
        <w:left w:type="dxa" w:w="40"/>
        <w:bottom w:type="dxa" w:w="0"/>
        <w:right w:type="dxa" w:w="40"/>
      </w:tblCellMar>
    </w:tblPr>
    <w:tblGrid>
      <w:gridCol w:w="5511"/>
      <w:gridCol w:w="4695"/>
    </w:tblGrid>
    <w:tr>
      <w:trPr>
        <w:trHeight w:hRule="exact" w:val="1683"/>
      </w:trPr>
      <w:tc>
        <w:tcPr>
          <w:tcW w:type="dxa" w:w="5511"/>
          <w:tcBorders>
            <w:top w:color="000000" w:sz="2" w:val="single"/>
            <w:left w:color="000000" w:sz="2" w:val="single"/>
            <w:bottom w:color="000000" w:sz="2" w:val="single"/>
            <w:right w:color="000000" w:sz="2" w:val="single"/>
          </w:tcBorders>
          <w:tcMar>
            <w:top w:type="dxa" w:w="0"/>
            <w:left w:type="dxa" w:w="40"/>
            <w:bottom w:type="dxa" w:w="0"/>
            <w:right w:type="dxa" w:w="40"/>
          </w:tcMar>
          <w:vAlign w:val="center"/>
        </w:tcPr>
        <w:p w14:paraId="01000000">
          <w:pPr>
            <w:pStyle w:val="Style_2"/>
            <w:ind/>
            <w:jc w:val="left"/>
            <w:rPr>
              <w:rFonts w:ascii="Tahoma" w:hAnsi="Tahoma"/>
              <w:strike w:val="0"/>
              <w:sz w:val="16"/>
              <w:u w:val="none"/>
            </w:rPr>
          </w:pPr>
          <w:r>
            <w:rPr>
              <w:rFonts w:ascii="Tahoma" w:hAnsi="Tahoma"/>
              <w:strike w:val="0"/>
              <w:sz w:val="16"/>
              <w:u w:val="none"/>
            </w:rPr>
            <w:t>Приказ Росстата от 16.07.2010 N 251</w:t>
          </w:r>
          <w:r>
            <w:rPr>
              <w:rFonts w:ascii="Tahoma" w:hAnsi="Tahoma"/>
              <w:strike w:val="0"/>
              <w:sz w:val="16"/>
              <w:u w:val="none"/>
            </w:rPr>
            <w:br/>
          </w:r>
          <w:r>
            <w:rPr>
              <w:rFonts w:ascii="Tahoma" w:hAnsi="Tahoma"/>
              <w:strike w:val="0"/>
              <w:sz w:val="16"/>
              <w:u w:val="none"/>
            </w:rPr>
            <w:t>(ред. от 21.05.2012)</w:t>
          </w:r>
          <w:r>
            <w:rPr>
              <w:rFonts w:ascii="Tahoma" w:hAnsi="Tahoma"/>
              <w:strike w:val="0"/>
              <w:sz w:val="16"/>
              <w:u w:val="none"/>
            </w:rPr>
            <w:br/>
          </w:r>
          <w:r>
            <w:rPr>
              <w:rFonts w:ascii="Tahoma" w:hAnsi="Tahoma"/>
              <w:strike w:val="0"/>
              <w:sz w:val="16"/>
              <w:u w:val="none"/>
            </w:rPr>
            <w:t>"Об организации сети доверенных удостоверяющих центров Федераль...</w:t>
          </w:r>
        </w:p>
      </w:tc>
      <w:tc>
        <w:tcPr>
          <w:tcW w:type="dxa" w:w="4695"/>
          <w:tcBorders>
            <w:top w:color="000000" w:sz="2" w:val="single"/>
            <w:left w:color="000000" w:sz="2" w:val="single"/>
            <w:bottom w:color="000000" w:sz="2" w:val="single"/>
            <w:right w:color="000000" w:sz="2" w:val="single"/>
          </w:tcBorders>
          <w:tcMar>
            <w:top w:type="dxa" w:w="0"/>
            <w:left w:type="dxa" w:w="40"/>
            <w:bottom w:type="dxa" w:w="0"/>
            <w:right w:type="dxa" w:w="40"/>
          </w:tcMar>
          <w:vAlign w:val="center"/>
        </w:tcPr>
        <w:p w14:paraId="02000000">
          <w:pPr>
            <w:pStyle w:val="Style_2"/>
            <w:ind/>
            <w:jc w:val="right"/>
            <w:rPr>
              <w:rFonts w:ascii="Tahoma" w:hAnsi="Tahoma"/>
              <w:strike w:val="0"/>
              <w:sz w:val="16"/>
              <w:u w:val="none"/>
            </w:rPr>
          </w:pPr>
          <w:r>
            <w:rPr>
              <w:rFonts w:ascii="Tahoma" w:hAnsi="Tahoma"/>
              <w:strike w:val="0"/>
              <w:sz w:val="18"/>
              <w:u w:val="none"/>
            </w:rPr>
            <w:t xml:space="preserve">Документ предоставлен </w:t>
          </w:r>
          <w:r>
            <w:rPr>
              <w:rFonts w:ascii="Tahoma" w:hAnsi="Tahoma"/>
              <w:strike w:val="0"/>
              <w:color w:val="0000FF"/>
              <w:sz w:val="18"/>
              <w:u w:val="none"/>
            </w:rPr>
            <w:fldChar w:fldCharType="begin"/>
          </w:r>
          <w:r>
            <w:rPr>
              <w:rFonts w:ascii="Tahoma" w:hAnsi="Tahoma"/>
              <w:strike w:val="0"/>
              <w:color w:val="0000FF"/>
              <w:sz w:val="18"/>
              <w:u w:val="none"/>
            </w:rPr>
            <w:instrText>HYPERLINK "https://www.consultant.ru"</w:instrText>
          </w:r>
          <w:r>
            <w:rPr>
              <w:rFonts w:ascii="Tahoma" w:hAnsi="Tahoma"/>
              <w:strike w:val="0"/>
              <w:color w:val="0000FF"/>
              <w:sz w:val="18"/>
              <w:u w:val="none"/>
            </w:rPr>
            <w:fldChar w:fldCharType="separate"/>
          </w:r>
          <w:r>
            <w:rPr>
              <w:rFonts w:ascii="Tahoma" w:hAnsi="Tahoma"/>
              <w:strike w:val="0"/>
              <w:color w:val="0000FF"/>
              <w:sz w:val="18"/>
              <w:u w:val="none"/>
            </w:rPr>
            <w:t>КонсультантПлюс</w:t>
          </w:r>
          <w:r>
            <w:rPr>
              <w:rFonts w:ascii="Tahoma" w:hAnsi="Tahoma"/>
              <w:strike w:val="0"/>
              <w:color w:val="0000FF"/>
              <w:sz w:val="18"/>
              <w:u w:val="none"/>
            </w:rPr>
            <w:fldChar w:fldCharType="end"/>
          </w:r>
          <w:r>
            <w:rPr>
              <w:rFonts w:ascii="Tahoma" w:hAnsi="Tahoma"/>
              <w:strike w:val="0"/>
              <w:sz w:val="18"/>
              <w:u w:val="none"/>
            </w:rPr>
            <w:br/>
          </w:r>
          <w:r>
            <w:rPr>
              <w:rFonts w:ascii="Tahoma" w:hAnsi="Tahoma"/>
              <w:strike w:val="0"/>
              <w:sz w:val="16"/>
              <w:u w:val="none"/>
            </w:rPr>
            <w:t>Дата сохранения: 17.01.2025</w:t>
          </w:r>
        </w:p>
      </w:tc>
    </w:tr>
  </w:tbl>
  <w:p w14:paraId="03000000">
    <w:pPr>
      <w:pStyle w:val="Style_2"/>
      <w:ind/>
      <w:jc w:val="center"/>
      <w:rPr>
        <w:b w:val="0"/>
        <w:i w:val="0"/>
        <w:strike w:val="0"/>
        <w:sz w:val="2"/>
        <w:u w:val="none"/>
      </w:rPr>
    </w:pPr>
  </w:p>
</w:hdr>
</file>

<file path=word/header3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tbl>
    <w:tblPr>
      <w:tblStyle w:val="Style_1"/>
      <w:tblLayout w:type="fixed"/>
      <w:tblCellMar>
        <w:top w:type="dxa" w:w="0"/>
        <w:left w:type="dxa" w:w="40"/>
        <w:bottom w:type="dxa" w:w="0"/>
        <w:right w:type="dxa" w:w="40"/>
      </w:tblCellMar>
    </w:tblPr>
    <w:tblGrid>
      <w:gridCol w:w="5511"/>
      <w:gridCol w:w="4695"/>
    </w:tblGrid>
    <w:tr>
      <w:trPr>
        <w:trHeight w:hRule="exact" w:val="1683"/>
      </w:trPr>
      <w:tc>
        <w:tcPr>
          <w:tcW w:type="dxa" w:w="5511"/>
          <w:tcBorders>
            <w:top w:color="000000" w:sz="2" w:val="single"/>
            <w:left w:color="000000" w:sz="2" w:val="single"/>
            <w:bottom w:color="000000" w:sz="2" w:val="single"/>
            <w:right w:color="000000" w:sz="2" w:val="single"/>
          </w:tcBorders>
          <w:tcMar>
            <w:top w:type="dxa" w:w="0"/>
            <w:left w:type="dxa" w:w="40"/>
            <w:bottom w:type="dxa" w:w="0"/>
            <w:right w:type="dxa" w:w="40"/>
          </w:tcMar>
          <w:vAlign w:val="center"/>
        </w:tcPr>
        <w:p w14:paraId="09000000">
          <w:pPr>
            <w:pStyle w:val="Style_2"/>
            <w:ind/>
            <w:jc w:val="left"/>
            <w:rPr>
              <w:rFonts w:ascii="Tahoma" w:hAnsi="Tahoma"/>
              <w:strike w:val="0"/>
              <w:sz w:val="16"/>
              <w:u w:val="none"/>
            </w:rPr>
          </w:pPr>
          <w:r>
            <w:rPr>
              <w:rFonts w:ascii="Tahoma" w:hAnsi="Tahoma"/>
              <w:strike w:val="0"/>
              <w:sz w:val="16"/>
              <w:u w:val="none"/>
            </w:rPr>
            <w:t>Приказ Росстата от 16.07.2010 N 251</w:t>
          </w:r>
          <w:r>
            <w:rPr>
              <w:rFonts w:ascii="Tahoma" w:hAnsi="Tahoma"/>
              <w:strike w:val="0"/>
              <w:sz w:val="16"/>
              <w:u w:val="none"/>
            </w:rPr>
            <w:br/>
          </w:r>
          <w:r>
            <w:rPr>
              <w:rFonts w:ascii="Tahoma" w:hAnsi="Tahoma"/>
              <w:strike w:val="0"/>
              <w:sz w:val="16"/>
              <w:u w:val="none"/>
            </w:rPr>
            <w:t>(ред. от 21.05.2012)</w:t>
          </w:r>
          <w:r>
            <w:rPr>
              <w:rFonts w:ascii="Tahoma" w:hAnsi="Tahoma"/>
              <w:strike w:val="0"/>
              <w:sz w:val="16"/>
              <w:u w:val="none"/>
            </w:rPr>
            <w:br/>
          </w:r>
          <w:r>
            <w:rPr>
              <w:rFonts w:ascii="Tahoma" w:hAnsi="Tahoma"/>
              <w:strike w:val="0"/>
              <w:sz w:val="16"/>
              <w:u w:val="none"/>
            </w:rPr>
            <w:t>"Об организации сети доверенных удостоверяющих центров Федераль...</w:t>
          </w:r>
        </w:p>
      </w:tc>
      <w:tc>
        <w:tcPr>
          <w:tcW w:type="dxa" w:w="4695"/>
          <w:tcBorders>
            <w:top w:color="000000" w:sz="2" w:val="single"/>
            <w:left w:color="000000" w:sz="2" w:val="single"/>
            <w:bottom w:color="000000" w:sz="2" w:val="single"/>
            <w:right w:color="000000" w:sz="2" w:val="single"/>
          </w:tcBorders>
          <w:tcMar>
            <w:top w:type="dxa" w:w="0"/>
            <w:left w:type="dxa" w:w="40"/>
            <w:bottom w:type="dxa" w:w="0"/>
            <w:right w:type="dxa" w:w="40"/>
          </w:tcMar>
          <w:vAlign w:val="center"/>
        </w:tcPr>
        <w:p w14:paraId="0A000000">
          <w:pPr>
            <w:pStyle w:val="Style_2"/>
            <w:ind/>
            <w:jc w:val="right"/>
            <w:rPr>
              <w:rFonts w:ascii="Tahoma" w:hAnsi="Tahoma"/>
              <w:strike w:val="0"/>
              <w:sz w:val="16"/>
              <w:u w:val="none"/>
            </w:rPr>
          </w:pPr>
          <w:r>
            <w:rPr>
              <w:rFonts w:ascii="Tahoma" w:hAnsi="Tahoma"/>
              <w:strike w:val="0"/>
              <w:sz w:val="18"/>
              <w:u w:val="none"/>
            </w:rPr>
            <w:t xml:space="preserve">Документ предоставлен </w:t>
          </w:r>
          <w:r>
            <w:rPr>
              <w:rFonts w:ascii="Tahoma" w:hAnsi="Tahoma"/>
              <w:strike w:val="0"/>
              <w:color w:val="0000FF"/>
              <w:sz w:val="18"/>
              <w:u w:val="none"/>
            </w:rPr>
            <w:fldChar w:fldCharType="begin"/>
          </w:r>
          <w:r>
            <w:rPr>
              <w:rFonts w:ascii="Tahoma" w:hAnsi="Tahoma"/>
              <w:strike w:val="0"/>
              <w:color w:val="0000FF"/>
              <w:sz w:val="18"/>
              <w:u w:val="none"/>
            </w:rPr>
            <w:instrText>HYPERLINK "https://www.consultant.ru"</w:instrText>
          </w:r>
          <w:r>
            <w:rPr>
              <w:rFonts w:ascii="Tahoma" w:hAnsi="Tahoma"/>
              <w:strike w:val="0"/>
              <w:color w:val="0000FF"/>
              <w:sz w:val="18"/>
              <w:u w:val="none"/>
            </w:rPr>
            <w:fldChar w:fldCharType="separate"/>
          </w:r>
          <w:r>
            <w:rPr>
              <w:rFonts w:ascii="Tahoma" w:hAnsi="Tahoma"/>
              <w:strike w:val="0"/>
              <w:color w:val="0000FF"/>
              <w:sz w:val="18"/>
              <w:u w:val="none"/>
            </w:rPr>
            <w:t>КонсультантПлюс</w:t>
          </w:r>
          <w:r>
            <w:rPr>
              <w:rFonts w:ascii="Tahoma" w:hAnsi="Tahoma"/>
              <w:strike w:val="0"/>
              <w:color w:val="0000FF"/>
              <w:sz w:val="18"/>
              <w:u w:val="none"/>
            </w:rPr>
            <w:fldChar w:fldCharType="end"/>
          </w:r>
          <w:r>
            <w:rPr>
              <w:rFonts w:ascii="Tahoma" w:hAnsi="Tahoma"/>
              <w:strike w:val="0"/>
              <w:sz w:val="18"/>
              <w:u w:val="none"/>
            </w:rPr>
            <w:br/>
          </w:r>
          <w:r>
            <w:rPr>
              <w:rFonts w:ascii="Tahoma" w:hAnsi="Tahoma"/>
              <w:strike w:val="0"/>
              <w:sz w:val="16"/>
              <w:u w:val="none"/>
            </w:rPr>
            <w:t>Дата сохранения: 17.01.2025</w:t>
          </w:r>
        </w:p>
      </w:tc>
    </w:tr>
  </w:tbl>
  <w:p w14:paraId="0B000000">
    <w:pPr>
      <w:pStyle w:val="Style_2"/>
      <w:ind/>
      <w:jc w:val="center"/>
      <w:rPr>
        <w:b w:val="0"/>
        <w:i w:val="0"/>
        <w:strike w:val="0"/>
        <w:sz w:val="2"/>
        <w:u w:val="none"/>
      </w:rPr>
    </w:pPr>
  </w:p>
</w:hdr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7" w:type="paragraph">
    <w:name w:val="toc 2"/>
    <w:next w:val="Style_6"/>
    <w:link w:val="Style_7_ch"/>
    <w:uiPriority w:val="39"/>
    <w:pPr>
      <w:ind w:firstLine="0" w:left="200"/>
    </w:pPr>
  </w:style>
  <w:style w:styleId="Style_7_ch" w:type="character">
    <w:name w:val="toc 2"/>
    <w:link w:val="Style_7"/>
  </w:style>
  <w:style w:styleId="Style_8" w:type="paragraph">
    <w:name w:val="toc 4"/>
    <w:next w:val="Style_6"/>
    <w:link w:val="Style_8_ch"/>
    <w:uiPriority w:val="39"/>
    <w:pPr>
      <w:ind w:firstLine="0" w:left="600"/>
    </w:pPr>
  </w:style>
  <w:style w:styleId="Style_8_ch" w:type="character">
    <w:name w:val="toc 4"/>
    <w:link w:val="Style_8"/>
  </w:style>
  <w:style w:styleId="Style_9" w:type="paragraph">
    <w:name w:val="toc 6"/>
    <w:next w:val="Style_6"/>
    <w:link w:val="Style_9_ch"/>
    <w:uiPriority w:val="39"/>
    <w:pPr>
      <w:ind w:firstLine="0" w:left="1000"/>
    </w:pPr>
  </w:style>
  <w:style w:styleId="Style_9_ch" w:type="character">
    <w:name w:val="toc 6"/>
    <w:link w:val="Style_9"/>
  </w:style>
  <w:style w:styleId="Style_10" w:type="paragraph">
    <w:name w:val="toc 7"/>
    <w:next w:val="Style_6"/>
    <w:link w:val="Style_10_ch"/>
    <w:uiPriority w:val="39"/>
    <w:pPr>
      <w:ind w:firstLine="0" w:left="1200"/>
    </w:pPr>
  </w:style>
  <w:style w:styleId="Style_10_ch" w:type="character">
    <w:name w:val="toc 7"/>
    <w:link w:val="Style_10"/>
  </w:style>
  <w:style w:styleId="Style_11" w:type="paragraph">
    <w:name w:val="heading 3"/>
    <w:next w:val="Style_6"/>
    <w:link w:val="Style_11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1_ch" w:type="character">
    <w:name w:val="heading 3"/>
    <w:link w:val="Style_11"/>
    <w:rPr>
      <w:rFonts w:ascii="XO Thames" w:hAnsi="XO Thames"/>
      <w:b w:val="1"/>
      <w:i w:val="1"/>
      <w:color w:val="000000"/>
    </w:rPr>
  </w:style>
  <w:style w:styleId="Style_4" w:type="paragraph">
    <w:name w:val="ConsPlusTitle"/>
    <w:link w:val="Style_4_ch"/>
    <w:pPr>
      <w:widowControl w:val="0"/>
      <w:ind/>
    </w:pPr>
    <w:rPr>
      <w:rFonts w:ascii="Arial" w:hAnsi="Arial"/>
      <w:b w:val="1"/>
      <w:i w:val="0"/>
      <w:strike w:val="0"/>
      <w:sz w:val="24"/>
      <w:u w:val="none"/>
    </w:rPr>
  </w:style>
  <w:style w:styleId="Style_4_ch" w:type="character">
    <w:name w:val="ConsPlusTitle"/>
    <w:link w:val="Style_4"/>
    <w:rPr>
      <w:rFonts w:ascii="Arial" w:hAnsi="Arial"/>
      <w:b w:val="1"/>
      <w:i w:val="0"/>
      <w:strike w:val="0"/>
      <w:sz w:val="24"/>
      <w:u w:val="none"/>
    </w:rPr>
  </w:style>
  <w:style w:styleId="Style_12" w:type="paragraph">
    <w:name w:val="ConsPlusTextList_0"/>
    <w:link w:val="Style_12_ch"/>
    <w:pPr>
      <w:widowControl w:val="0"/>
      <w:ind/>
    </w:pPr>
    <w:rPr>
      <w:rFonts w:ascii="Times New Roman" w:hAnsi="Times New Roman"/>
      <w:b w:val="0"/>
      <w:i w:val="0"/>
      <w:strike w:val="0"/>
      <w:sz w:val="24"/>
      <w:u w:val="none"/>
    </w:rPr>
  </w:style>
  <w:style w:styleId="Style_12_ch" w:type="character">
    <w:name w:val="ConsPlusTextList_0"/>
    <w:link w:val="Style_12"/>
    <w:rPr>
      <w:rFonts w:ascii="Times New Roman" w:hAnsi="Times New Roman"/>
      <w:b w:val="0"/>
      <w:i w:val="0"/>
      <w:strike w:val="0"/>
      <w:sz w:val="24"/>
      <w:u w:val="none"/>
    </w:rPr>
  </w:style>
  <w:style w:styleId="Style_13" w:type="paragraph">
    <w:name w:val="toc 3"/>
    <w:next w:val="Style_6"/>
    <w:link w:val="Style_13_ch"/>
    <w:uiPriority w:val="39"/>
    <w:pPr>
      <w:ind w:firstLine="0" w:left="400"/>
    </w:pPr>
  </w:style>
  <w:style w:styleId="Style_13_ch" w:type="character">
    <w:name w:val="toc 3"/>
    <w:link w:val="Style_13"/>
  </w:style>
  <w:style w:styleId="Style_14" w:type="paragraph">
    <w:name w:val="ConsPlusDocList"/>
    <w:link w:val="Style_14_ch"/>
    <w:pPr>
      <w:widowControl w:val="0"/>
      <w:ind/>
    </w:pPr>
    <w:rPr>
      <w:rFonts w:ascii="Tahoma" w:hAnsi="Tahoma"/>
      <w:b w:val="0"/>
      <w:i w:val="0"/>
      <w:strike w:val="0"/>
      <w:sz w:val="18"/>
      <w:u w:val="none"/>
    </w:rPr>
  </w:style>
  <w:style w:styleId="Style_14_ch" w:type="character">
    <w:name w:val="ConsPlusDocList"/>
    <w:link w:val="Style_14"/>
    <w:rPr>
      <w:rFonts w:ascii="Tahoma" w:hAnsi="Tahoma"/>
      <w:b w:val="0"/>
      <w:i w:val="0"/>
      <w:strike w:val="0"/>
      <w:sz w:val="18"/>
      <w:u w:val="none"/>
    </w:rPr>
  </w:style>
  <w:style w:styleId="Style_15" w:type="paragraph">
    <w:name w:val="heading 5"/>
    <w:next w:val="Style_6"/>
    <w:link w:val="Style_15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5_ch" w:type="character">
    <w:name w:val="heading 5"/>
    <w:link w:val="Style_15"/>
    <w:rPr>
      <w:rFonts w:ascii="XO Thames" w:hAnsi="XO Thames"/>
      <w:b w:val="1"/>
      <w:color w:val="000000"/>
      <w:sz w:val="22"/>
    </w:rPr>
  </w:style>
  <w:style w:styleId="Style_16" w:type="paragraph">
    <w:name w:val="heading 1"/>
    <w:next w:val="Style_6"/>
    <w:link w:val="Style_16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ConsPlusJurTerm"/>
    <w:link w:val="Style_17_ch"/>
    <w:pPr>
      <w:widowControl w:val="0"/>
      <w:ind/>
    </w:pPr>
    <w:rPr>
      <w:rFonts w:ascii="Tahoma" w:hAnsi="Tahoma"/>
      <w:b w:val="0"/>
      <w:i w:val="0"/>
      <w:strike w:val="0"/>
      <w:sz w:val="26"/>
      <w:u w:val="none"/>
    </w:rPr>
  </w:style>
  <w:style w:styleId="Style_17_ch" w:type="character">
    <w:name w:val="ConsPlusJurTerm"/>
    <w:link w:val="Style_17"/>
    <w:rPr>
      <w:rFonts w:ascii="Tahoma" w:hAnsi="Tahoma"/>
      <w:b w:val="0"/>
      <w:i w:val="0"/>
      <w:strike w:val="0"/>
      <w:sz w:val="26"/>
      <w:u w:val="none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/>
      <w:jc w:val="left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6"/>
    <w:link w:val="Style_20_ch"/>
    <w:uiPriority w:val="39"/>
    <w:pPr>
      <w:ind w:firstLine="0" w:left="0"/>
    </w:pPr>
    <w:rPr>
      <w:rFonts w:ascii="XO Thames" w:hAnsi="XO Thames"/>
      <w:b w:val="1"/>
    </w:rPr>
  </w:style>
  <w:style w:styleId="Style_20_ch" w:type="character">
    <w:name w:val="toc 1"/>
    <w:link w:val="Style_20"/>
    <w:rPr>
      <w:rFonts w:ascii="XO Thames" w:hAnsi="XO Thames"/>
      <w:b w:val="1"/>
    </w:rPr>
  </w:style>
  <w:style w:styleId="Style_21" w:type="paragraph">
    <w:name w:val="Header and Footer"/>
    <w:link w:val="Style_21_ch"/>
    <w:pPr>
      <w:spacing w:line="360" w:lineRule="auto"/>
      <w:ind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" w:type="paragraph">
    <w:name w:val="ConsPlusNormal"/>
    <w:link w:val="Style_2_ch"/>
    <w:pPr>
      <w:widowControl w:val="0"/>
      <w:ind/>
    </w:pPr>
    <w:rPr>
      <w:rFonts w:ascii="Times New Roman" w:hAnsi="Times New Roman"/>
      <w:b w:val="0"/>
      <w:i w:val="0"/>
      <w:strike w:val="0"/>
      <w:sz w:val="24"/>
      <w:u w:val="none"/>
    </w:rPr>
  </w:style>
  <w:style w:styleId="Style_2_ch" w:type="character">
    <w:name w:val="ConsPlusNormal"/>
    <w:link w:val="Style_2"/>
    <w:rPr>
      <w:rFonts w:ascii="Times New Roman" w:hAnsi="Times New Roman"/>
      <w:b w:val="0"/>
      <w:i w:val="0"/>
      <w:strike w:val="0"/>
      <w:sz w:val="24"/>
      <w:u w:val="none"/>
    </w:rPr>
  </w:style>
  <w:style w:styleId="Style_22" w:type="paragraph">
    <w:name w:val="toc 9"/>
    <w:next w:val="Style_6"/>
    <w:link w:val="Style_22_ch"/>
    <w:uiPriority w:val="39"/>
    <w:pPr>
      <w:ind w:firstLine="0" w:left="1600"/>
    </w:pPr>
  </w:style>
  <w:style w:styleId="Style_22_ch" w:type="character">
    <w:name w:val="toc 9"/>
    <w:link w:val="Style_22"/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toc 8"/>
    <w:next w:val="Style_6"/>
    <w:link w:val="Style_24_ch"/>
    <w:uiPriority w:val="39"/>
    <w:pPr>
      <w:ind w:firstLine="0" w:left="1400"/>
    </w:pPr>
  </w:style>
  <w:style w:styleId="Style_24_ch" w:type="character">
    <w:name w:val="toc 8"/>
    <w:link w:val="Style_24"/>
  </w:style>
  <w:style w:styleId="Style_25" w:type="paragraph">
    <w:name w:val="ConsPlusTextList"/>
    <w:link w:val="Style_25_ch"/>
    <w:pPr>
      <w:widowControl w:val="0"/>
      <w:ind/>
    </w:pPr>
    <w:rPr>
      <w:rFonts w:ascii="Times New Roman" w:hAnsi="Times New Roman"/>
      <w:b w:val="0"/>
      <w:i w:val="0"/>
      <w:strike w:val="0"/>
      <w:sz w:val="24"/>
      <w:u w:val="none"/>
    </w:rPr>
  </w:style>
  <w:style w:styleId="Style_25_ch" w:type="character">
    <w:name w:val="ConsPlusTextList"/>
    <w:link w:val="Style_25"/>
    <w:rPr>
      <w:rFonts w:ascii="Times New Roman" w:hAnsi="Times New Roman"/>
      <w:b w:val="0"/>
      <w:i w:val="0"/>
      <w:strike w:val="0"/>
      <w:sz w:val="24"/>
      <w:u w:val="none"/>
    </w:rPr>
  </w:style>
  <w:style w:styleId="Style_26" w:type="paragraph">
    <w:name w:val="toc 5"/>
    <w:next w:val="Style_6"/>
    <w:link w:val="Style_26_ch"/>
    <w:uiPriority w:val="39"/>
    <w:pPr>
      <w:ind w:firstLine="0" w:left="800"/>
    </w:pPr>
  </w:style>
  <w:style w:styleId="Style_26_ch" w:type="character">
    <w:name w:val="toc 5"/>
    <w:link w:val="Style_26"/>
  </w:style>
  <w:style w:styleId="Style_27" w:type="paragraph">
    <w:name w:val="ConsPlusCell"/>
    <w:link w:val="Style_27_ch"/>
    <w:pPr>
      <w:widowControl w:val="0"/>
      <w:ind/>
    </w:pPr>
    <w:rPr>
      <w:rFonts w:ascii="Courier New" w:hAnsi="Courier New"/>
      <w:b w:val="0"/>
      <w:i w:val="0"/>
      <w:strike w:val="0"/>
      <w:sz w:val="20"/>
      <w:u w:val="none"/>
    </w:rPr>
  </w:style>
  <w:style w:styleId="Style_27_ch" w:type="character">
    <w:name w:val="ConsPlusCell"/>
    <w:link w:val="Style_27"/>
    <w:rPr>
      <w:rFonts w:ascii="Courier New" w:hAnsi="Courier New"/>
      <w:b w:val="0"/>
      <w:i w:val="0"/>
      <w:strike w:val="0"/>
      <w:sz w:val="20"/>
      <w:u w:val="none"/>
    </w:rPr>
  </w:style>
  <w:style w:styleId="Style_3" w:type="paragraph">
    <w:name w:val="ConsPlusTitlePage"/>
    <w:link w:val="Style_3_ch"/>
    <w:pPr>
      <w:widowControl w:val="0"/>
      <w:ind/>
    </w:pPr>
    <w:rPr>
      <w:rFonts w:ascii="Tahoma" w:hAnsi="Tahoma"/>
      <w:b w:val="0"/>
      <w:i w:val="0"/>
      <w:strike w:val="0"/>
      <w:sz w:val="24"/>
      <w:u w:val="none"/>
    </w:rPr>
  </w:style>
  <w:style w:styleId="Style_3_ch" w:type="character">
    <w:name w:val="ConsPlusTitlePage"/>
    <w:link w:val="Style_3"/>
    <w:rPr>
      <w:rFonts w:ascii="Tahoma" w:hAnsi="Tahoma"/>
      <w:b w:val="0"/>
      <w:i w:val="0"/>
      <w:strike w:val="0"/>
      <w:sz w:val="24"/>
      <w:u w:val="none"/>
    </w:rPr>
  </w:style>
  <w:style w:styleId="Style_28" w:type="paragraph">
    <w:name w:val="Subtitle"/>
    <w:next w:val="Style_6"/>
    <w:link w:val="Style_28_ch"/>
    <w:uiPriority w:val="11"/>
    <w:qFormat/>
    <w:rPr>
      <w:rFonts w:ascii="XO Thames" w:hAnsi="XO Thames"/>
      <w:i w:val="1"/>
      <w:color w:val="616161"/>
      <w:sz w:val="24"/>
    </w:rPr>
  </w:style>
  <w:style w:styleId="Style_28_ch" w:type="character">
    <w:name w:val="Subtitle"/>
    <w:link w:val="Style_28"/>
    <w:rPr>
      <w:rFonts w:ascii="XO Thames" w:hAnsi="XO Thames"/>
      <w:i w:val="1"/>
      <w:color w:val="616161"/>
      <w:sz w:val="24"/>
    </w:rPr>
  </w:style>
  <w:style w:styleId="Style_29" w:type="paragraph">
    <w:name w:val="toc 10"/>
    <w:next w:val="Style_6"/>
    <w:link w:val="Style_29_ch"/>
    <w:uiPriority w:val="39"/>
    <w:pPr>
      <w:ind w:firstLine="0" w:left="1800"/>
    </w:pPr>
  </w:style>
  <w:style w:styleId="Style_29_ch" w:type="character">
    <w:name w:val="toc 10"/>
    <w:link w:val="Style_29"/>
  </w:style>
  <w:style w:styleId="Style_5" w:type="paragraph">
    <w:name w:val="ConsPlusNonformat"/>
    <w:link w:val="Style_5_ch"/>
    <w:pPr>
      <w:widowControl w:val="0"/>
      <w:ind/>
    </w:pPr>
    <w:rPr>
      <w:rFonts w:ascii="Courier New" w:hAnsi="Courier New"/>
      <w:b w:val="0"/>
      <w:i w:val="0"/>
      <w:strike w:val="0"/>
      <w:sz w:val="20"/>
      <w:u w:val="none"/>
    </w:rPr>
  </w:style>
  <w:style w:styleId="Style_5_ch" w:type="character">
    <w:name w:val="ConsPlusNonformat"/>
    <w:link w:val="Style_5"/>
    <w:rPr>
      <w:rFonts w:ascii="Courier New" w:hAnsi="Courier New"/>
      <w:b w:val="0"/>
      <w:i w:val="0"/>
      <w:strike w:val="0"/>
      <w:sz w:val="20"/>
      <w:u w:val="none"/>
    </w:rPr>
  </w:style>
  <w:style w:styleId="Style_30" w:type="paragraph">
    <w:name w:val="Title"/>
    <w:next w:val="Style_6"/>
    <w:link w:val="Style_30_ch"/>
    <w:uiPriority w:val="10"/>
    <w:qFormat/>
    <w:rPr>
      <w:rFonts w:ascii="XO Thames" w:hAnsi="XO Thames"/>
      <w:b w:val="1"/>
      <w:sz w:val="52"/>
    </w:rPr>
  </w:style>
  <w:style w:styleId="Style_30_ch" w:type="character">
    <w:name w:val="Title"/>
    <w:link w:val="Style_30"/>
    <w:rPr>
      <w:rFonts w:ascii="XO Thames" w:hAnsi="XO Thames"/>
      <w:b w:val="1"/>
      <w:sz w:val="52"/>
    </w:rPr>
  </w:style>
  <w:style w:styleId="Style_31" w:type="paragraph">
    <w:name w:val="heading 4"/>
    <w:next w:val="Style_6"/>
    <w:link w:val="Style_31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31_ch" w:type="character">
    <w:name w:val="heading 4"/>
    <w:link w:val="Style_31"/>
    <w:rPr>
      <w:rFonts w:ascii="XO Thames" w:hAnsi="XO Thames"/>
      <w:b w:val="1"/>
      <w:color w:val="595959"/>
      <w:sz w:val="26"/>
    </w:rPr>
  </w:style>
  <w:style w:styleId="Style_32" w:type="paragraph">
    <w:name w:val="heading 2"/>
    <w:next w:val="Style_6"/>
    <w:link w:val="Style_32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32_ch" w:type="character">
    <w:name w:val="heading 2"/>
    <w:link w:val="Style_32"/>
    <w:rPr>
      <w:rFonts w:ascii="XO Thames" w:hAnsi="XO Thames"/>
      <w:b w:val="1"/>
      <w:color w:val="00A0FF"/>
      <w:sz w:val="26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1" Target="theme/theme1.xml" Type="http://schemas.openxmlformats.org/officeDocument/2006/relationships/theme"/>
  <Relationship Id="rId10" Target="webSettings.xml" Type="http://schemas.openxmlformats.org/officeDocument/2006/relationships/webSettings"/>
  <Relationship Id="rId7" Target="settings.xml" Type="http://schemas.openxmlformats.org/officeDocument/2006/relationships/settings"/>
  <Relationship Id="rId6" Target="fontTable.xml" Type="http://schemas.openxmlformats.org/officeDocument/2006/relationships/fontTable"/>
  <Relationship Id="rId9" Target="stylesWithEffects.xml" Type="http://schemas.microsoft.com/office/2007/relationships/stylesWithEffects"/>
  <Relationship Id="rId5" Target="media/1.png" Type="http://schemas.openxmlformats.org/officeDocument/2006/relationships/image"/>
  <Relationship Id="rId8" Target="styles.xml" Type="http://schemas.openxmlformats.org/officeDocument/2006/relationships/styles"/>
  <Relationship Id="rId4" Target="footer4.xml" Type="http://schemas.openxmlformats.org/officeDocument/2006/relationships/footer"/>
  <Relationship Id="rId3" Target="header3.xml" Type="http://schemas.openxmlformats.org/officeDocument/2006/relationships/header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core.xml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MyOffice-CoreFramework-Windows/21.1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2025-01-17T08:23:34Z</dcterms:modified>
</cp:coreProperties>
</file>