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156571" w14:textId="77777777" w:rsidR="0098603F" w:rsidRDefault="0098603F" w:rsidP="0098603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Разъяснения и рекомендации</w:t>
      </w:r>
    </w:p>
    <w:p w14:paraId="7EE1A7BE" w14:textId="77777777" w:rsidR="0098603F" w:rsidRDefault="0098603F" w:rsidP="0098603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заполнению</w:t>
      </w:r>
      <w:r w:rsidR="0008197D">
        <w:rPr>
          <w:rFonts w:ascii="Times New Roman" w:hAnsi="Times New Roman" w:cs="Times New Roman"/>
          <w:b/>
          <w:bCs/>
          <w:sz w:val="28"/>
          <w:szCs w:val="28"/>
        </w:rPr>
        <w:t xml:space="preserve"> формы № 22-ЖКХ (жилище)</w:t>
      </w:r>
    </w:p>
    <w:p w14:paraId="31ED226E" w14:textId="77777777" w:rsidR="00E65F08" w:rsidRPr="0008197D" w:rsidRDefault="0098603F" w:rsidP="0098603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«Сведения о работе организаций, оказывающих услуги в сфере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        жилищно-коммунального хозяйства, в условиях реформы»</w:t>
      </w:r>
      <w:r w:rsidR="0008197D">
        <w:rPr>
          <w:rFonts w:ascii="Times New Roman" w:hAnsi="Times New Roman" w:cs="Times New Roman"/>
          <w:b/>
          <w:bCs/>
          <w:sz w:val="28"/>
          <w:szCs w:val="28"/>
        </w:rPr>
        <w:br/>
      </w:r>
    </w:p>
    <w:p w14:paraId="714E99EB" w14:textId="565D2289" w:rsidR="004C4DC5" w:rsidRDefault="004C4DC5" w:rsidP="004C4DC5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D5175D">
        <w:rPr>
          <w:rFonts w:ascii="Times New Roman" w:hAnsi="Times New Roman" w:cs="Times New Roman"/>
          <w:sz w:val="28"/>
          <w:szCs w:val="28"/>
        </w:rPr>
        <w:t>Начиная с отчета за январь-</w:t>
      </w:r>
      <w:r w:rsidR="00601FDC">
        <w:rPr>
          <w:rFonts w:ascii="Times New Roman" w:hAnsi="Times New Roman" w:cs="Times New Roman"/>
          <w:sz w:val="28"/>
          <w:szCs w:val="28"/>
        </w:rPr>
        <w:t>март</w:t>
      </w:r>
      <w:r w:rsidRPr="00D5175D">
        <w:rPr>
          <w:rFonts w:ascii="Times New Roman" w:hAnsi="Times New Roman" w:cs="Times New Roman"/>
          <w:sz w:val="28"/>
          <w:szCs w:val="28"/>
        </w:rPr>
        <w:t xml:space="preserve"> 202</w:t>
      </w:r>
      <w:r w:rsidR="00601FDC">
        <w:rPr>
          <w:rFonts w:ascii="Times New Roman" w:hAnsi="Times New Roman" w:cs="Times New Roman"/>
          <w:sz w:val="28"/>
          <w:szCs w:val="28"/>
        </w:rPr>
        <w:t>4</w:t>
      </w:r>
      <w:r w:rsidRPr="00D5175D">
        <w:rPr>
          <w:rFonts w:ascii="Times New Roman" w:hAnsi="Times New Roman" w:cs="Times New Roman"/>
          <w:sz w:val="28"/>
          <w:szCs w:val="28"/>
        </w:rPr>
        <w:t xml:space="preserve"> года, форма предоставляется в соответствии с актуализированным бланком, утвержденным приказом Росстата от </w:t>
      </w:r>
      <w:r w:rsidR="00601FDC">
        <w:rPr>
          <w:rFonts w:ascii="Times New Roman" w:hAnsi="Times New Roman" w:cs="Times New Roman"/>
          <w:sz w:val="28"/>
          <w:szCs w:val="28"/>
        </w:rPr>
        <w:t>31</w:t>
      </w:r>
      <w:r w:rsidRPr="00D5175D">
        <w:rPr>
          <w:rFonts w:ascii="Times New Roman" w:hAnsi="Times New Roman" w:cs="Times New Roman"/>
          <w:sz w:val="28"/>
          <w:szCs w:val="28"/>
        </w:rPr>
        <w:t>.07.202</w:t>
      </w:r>
      <w:r w:rsidR="00601FDC">
        <w:rPr>
          <w:rFonts w:ascii="Times New Roman" w:hAnsi="Times New Roman" w:cs="Times New Roman"/>
          <w:sz w:val="28"/>
          <w:szCs w:val="28"/>
        </w:rPr>
        <w:t>3</w:t>
      </w:r>
      <w:r w:rsidRPr="00D5175D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35</w:t>
      </w:r>
      <w:r w:rsidR="00601FDC">
        <w:rPr>
          <w:rFonts w:ascii="Times New Roman" w:hAnsi="Times New Roman" w:cs="Times New Roman"/>
          <w:sz w:val="28"/>
          <w:szCs w:val="28"/>
        </w:rPr>
        <w:t>9</w:t>
      </w:r>
      <w:r w:rsidRPr="00D5175D">
        <w:rPr>
          <w:rFonts w:ascii="Times New Roman" w:hAnsi="Times New Roman" w:cs="Times New Roman"/>
          <w:sz w:val="28"/>
          <w:szCs w:val="28"/>
        </w:rPr>
        <w:t>.</w:t>
      </w:r>
    </w:p>
    <w:p w14:paraId="6F73C2E8" w14:textId="5CD9CBD6" w:rsidR="004C4DC5" w:rsidRDefault="004C4DC5" w:rsidP="004C4DC5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от респондентов принимаются в электронном виде: </w:t>
      </w:r>
    </w:p>
    <w:p w14:paraId="45001736" w14:textId="384EAF3A" w:rsidR="004C4DC5" w:rsidRDefault="004C4DC5" w:rsidP="004C4DC5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январь-март 202</w:t>
      </w:r>
      <w:r w:rsidR="00601FD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– </w:t>
      </w:r>
      <w:r w:rsidRPr="00191253">
        <w:rPr>
          <w:rFonts w:ascii="Times New Roman" w:hAnsi="Times New Roman" w:cs="Times New Roman"/>
          <w:sz w:val="28"/>
          <w:szCs w:val="28"/>
          <w:u w:val="single"/>
        </w:rPr>
        <w:t xml:space="preserve">с </w:t>
      </w:r>
      <w:r w:rsidR="00601FDC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191253">
        <w:rPr>
          <w:rFonts w:ascii="Times New Roman" w:hAnsi="Times New Roman" w:cs="Times New Roman"/>
          <w:sz w:val="28"/>
          <w:szCs w:val="28"/>
          <w:u w:val="single"/>
        </w:rPr>
        <w:t xml:space="preserve"> по </w:t>
      </w:r>
      <w:r w:rsidR="00601FDC">
        <w:rPr>
          <w:rFonts w:ascii="Times New Roman" w:hAnsi="Times New Roman" w:cs="Times New Roman"/>
          <w:sz w:val="28"/>
          <w:szCs w:val="28"/>
          <w:u w:val="single"/>
        </w:rPr>
        <w:t>30</w:t>
      </w:r>
      <w:r w:rsidRPr="00191253">
        <w:rPr>
          <w:rFonts w:ascii="Times New Roman" w:hAnsi="Times New Roman" w:cs="Times New Roman"/>
          <w:sz w:val="28"/>
          <w:szCs w:val="28"/>
          <w:u w:val="single"/>
        </w:rPr>
        <w:t xml:space="preserve"> апреля 202</w:t>
      </w:r>
      <w:r w:rsidR="00601FDC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191253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F875BF8" w14:textId="04D5DBA0" w:rsidR="004C4DC5" w:rsidRDefault="004C4DC5" w:rsidP="004C4DC5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январь-июнь 202</w:t>
      </w:r>
      <w:r w:rsidR="00601FD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– </w:t>
      </w:r>
      <w:r w:rsidRPr="00191253">
        <w:rPr>
          <w:rFonts w:ascii="Times New Roman" w:hAnsi="Times New Roman" w:cs="Times New Roman"/>
          <w:sz w:val="28"/>
          <w:szCs w:val="28"/>
          <w:u w:val="single"/>
        </w:rPr>
        <w:t xml:space="preserve">с </w:t>
      </w:r>
      <w:r w:rsidR="00601FDC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191253">
        <w:rPr>
          <w:rFonts w:ascii="Times New Roman" w:hAnsi="Times New Roman" w:cs="Times New Roman"/>
          <w:sz w:val="28"/>
          <w:szCs w:val="28"/>
          <w:u w:val="single"/>
        </w:rPr>
        <w:t xml:space="preserve"> по </w:t>
      </w:r>
      <w:r w:rsidR="00601FDC">
        <w:rPr>
          <w:rFonts w:ascii="Times New Roman" w:hAnsi="Times New Roman" w:cs="Times New Roman"/>
          <w:sz w:val="28"/>
          <w:szCs w:val="28"/>
          <w:u w:val="single"/>
        </w:rPr>
        <w:t>30</w:t>
      </w:r>
      <w:r w:rsidRPr="00191253">
        <w:rPr>
          <w:rFonts w:ascii="Times New Roman" w:hAnsi="Times New Roman" w:cs="Times New Roman"/>
          <w:sz w:val="28"/>
          <w:szCs w:val="28"/>
          <w:u w:val="single"/>
        </w:rPr>
        <w:t xml:space="preserve"> июля 202</w:t>
      </w:r>
      <w:r w:rsidR="00601FDC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191253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6DFFB67" w14:textId="3F638B18" w:rsidR="004C4DC5" w:rsidRDefault="004C4DC5" w:rsidP="004C4DC5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январь-сентябрь 202</w:t>
      </w:r>
      <w:r w:rsidR="00601FD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– </w:t>
      </w:r>
      <w:r w:rsidRPr="00191253">
        <w:rPr>
          <w:rFonts w:ascii="Times New Roman" w:hAnsi="Times New Roman" w:cs="Times New Roman"/>
          <w:sz w:val="28"/>
          <w:szCs w:val="28"/>
          <w:u w:val="single"/>
        </w:rPr>
        <w:t xml:space="preserve">с </w:t>
      </w:r>
      <w:r w:rsidR="00601FDC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191253">
        <w:rPr>
          <w:rFonts w:ascii="Times New Roman" w:hAnsi="Times New Roman" w:cs="Times New Roman"/>
          <w:sz w:val="28"/>
          <w:szCs w:val="28"/>
          <w:u w:val="single"/>
        </w:rPr>
        <w:t xml:space="preserve"> по 30 октября 202</w:t>
      </w:r>
      <w:r w:rsidR="00601FDC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191253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  <w:r w:rsidR="00601FDC">
        <w:rPr>
          <w:rFonts w:ascii="Times New Roman" w:hAnsi="Times New Roman" w:cs="Times New Roman"/>
          <w:sz w:val="28"/>
          <w:szCs w:val="28"/>
        </w:rPr>
        <w:t>;</w:t>
      </w:r>
    </w:p>
    <w:p w14:paraId="331E6DCA" w14:textId="51AB4594" w:rsidR="00601FDC" w:rsidRPr="00601FDC" w:rsidRDefault="00601FDC" w:rsidP="00601FDC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601FDC">
        <w:rPr>
          <w:rFonts w:ascii="Times New Roman" w:hAnsi="Times New Roman" w:cs="Times New Roman"/>
          <w:sz w:val="28"/>
          <w:szCs w:val="28"/>
        </w:rPr>
        <w:t>- за январь-декабрь 2024 года с первого рабочего дня января до 30 января 2025 года</w:t>
      </w:r>
      <w:r w:rsidR="00F57390">
        <w:rPr>
          <w:rFonts w:ascii="Times New Roman" w:hAnsi="Times New Roman" w:cs="Times New Roman"/>
          <w:sz w:val="28"/>
          <w:szCs w:val="28"/>
        </w:rPr>
        <w:t>; и т.д. (аналогично в последующие отчетные периоды).</w:t>
      </w:r>
    </w:p>
    <w:p w14:paraId="09BC951C" w14:textId="77777777" w:rsidR="004C4DC5" w:rsidRPr="00601FDC" w:rsidRDefault="004C4DC5" w:rsidP="004C4DC5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</w:p>
    <w:p w14:paraId="22B0FBDC" w14:textId="77777777" w:rsidR="003B4354" w:rsidRDefault="003B4354" w:rsidP="00E65F08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заполняются нарастающим итогом с начала отчетного периода (за квартал, полугодие, девять месяцев и год) с соблюдением единиц измерения, указанных в форме.</w:t>
      </w:r>
    </w:p>
    <w:p w14:paraId="7ABAF299" w14:textId="5B0ADF83" w:rsidR="003B4354" w:rsidRDefault="001B2B69" w:rsidP="00E65F08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</w:t>
      </w:r>
      <w:r w:rsidR="003B4354">
        <w:rPr>
          <w:rFonts w:ascii="Times New Roman" w:hAnsi="Times New Roman" w:cs="Times New Roman"/>
          <w:sz w:val="28"/>
          <w:szCs w:val="28"/>
        </w:rPr>
        <w:t xml:space="preserve"> графы 8 раздела </w:t>
      </w:r>
      <w:r>
        <w:rPr>
          <w:rFonts w:ascii="Times New Roman" w:hAnsi="Times New Roman" w:cs="Times New Roman"/>
          <w:sz w:val="28"/>
          <w:szCs w:val="28"/>
        </w:rPr>
        <w:t>3</w:t>
      </w:r>
      <w:r w:rsidR="003B4354">
        <w:rPr>
          <w:rFonts w:ascii="Times New Roman" w:hAnsi="Times New Roman" w:cs="Times New Roman"/>
          <w:sz w:val="28"/>
          <w:szCs w:val="28"/>
        </w:rPr>
        <w:t xml:space="preserve"> и раздела </w:t>
      </w:r>
      <w:r w:rsidR="001D5429">
        <w:rPr>
          <w:rFonts w:ascii="Times New Roman" w:hAnsi="Times New Roman" w:cs="Times New Roman"/>
          <w:sz w:val="28"/>
          <w:szCs w:val="28"/>
        </w:rPr>
        <w:t>4</w:t>
      </w:r>
      <w:r w:rsidR="003B4354">
        <w:rPr>
          <w:rFonts w:ascii="Times New Roman" w:hAnsi="Times New Roman" w:cs="Times New Roman"/>
          <w:sz w:val="28"/>
          <w:szCs w:val="28"/>
        </w:rPr>
        <w:t xml:space="preserve"> отражаются в целых числах, остальные – с одним десятичным знаком.</w:t>
      </w:r>
    </w:p>
    <w:p w14:paraId="70F9C2F4" w14:textId="77777777" w:rsidR="005F0F15" w:rsidRDefault="005F0F15" w:rsidP="00E65F08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</w:p>
    <w:p w14:paraId="38B8EFB8" w14:textId="77777777" w:rsidR="00A57474" w:rsidRDefault="00A57474" w:rsidP="00697D09">
      <w:pPr>
        <w:pStyle w:val="ab"/>
        <w:rPr>
          <w:szCs w:val="28"/>
        </w:rPr>
      </w:pPr>
      <w:r w:rsidRPr="000F2B23">
        <w:rPr>
          <w:szCs w:val="28"/>
        </w:rPr>
        <w:t xml:space="preserve">Информация по отпуску ресурса, произведенного крышными, отдельно стоящими котельными (газовыми и электрическими и т.д.), являющимися общим имуществом </w:t>
      </w:r>
      <w:r w:rsidR="000F2B23">
        <w:rPr>
          <w:szCs w:val="28"/>
        </w:rPr>
        <w:t xml:space="preserve">собственников жилых помещений в </w:t>
      </w:r>
      <w:r w:rsidRPr="000F2B23">
        <w:rPr>
          <w:szCs w:val="28"/>
        </w:rPr>
        <w:t>многоквартирно</w:t>
      </w:r>
      <w:r w:rsidR="000F2B23">
        <w:rPr>
          <w:szCs w:val="28"/>
        </w:rPr>
        <w:t>м</w:t>
      </w:r>
      <w:r w:rsidRPr="000F2B23">
        <w:rPr>
          <w:szCs w:val="28"/>
        </w:rPr>
        <w:t xml:space="preserve"> дом</w:t>
      </w:r>
      <w:r w:rsidR="000F2B23">
        <w:rPr>
          <w:szCs w:val="28"/>
        </w:rPr>
        <w:t>е</w:t>
      </w:r>
      <w:r w:rsidRPr="000F2B23">
        <w:rPr>
          <w:szCs w:val="28"/>
        </w:rPr>
        <w:t>, отражается по форме в соответствии с платежными документами, выставленными населению на оплату.</w:t>
      </w:r>
      <w:r w:rsidR="008A10B0" w:rsidRPr="000F2B23">
        <w:rPr>
          <w:szCs w:val="28"/>
        </w:rPr>
        <w:t xml:space="preserve"> При этом расходы организации на ресурсы, используемые такими котельными, должны соответствовать счетам, предъявленным им РСО.</w:t>
      </w:r>
    </w:p>
    <w:p w14:paraId="29D14108" w14:textId="77777777" w:rsidR="00A57474" w:rsidRDefault="00A57474" w:rsidP="00697D09">
      <w:pPr>
        <w:pStyle w:val="ab"/>
        <w:rPr>
          <w:szCs w:val="28"/>
        </w:rPr>
      </w:pPr>
    </w:p>
    <w:p w14:paraId="145DC4B4" w14:textId="478EA4FE" w:rsidR="000A281F" w:rsidRDefault="000A281F" w:rsidP="00697D09">
      <w:pPr>
        <w:pStyle w:val="ab"/>
        <w:rPr>
          <w:szCs w:val="28"/>
        </w:rPr>
      </w:pPr>
      <w:r w:rsidRPr="000A281F">
        <w:rPr>
          <w:szCs w:val="28"/>
        </w:rPr>
        <w:t>Из раздела 1 исключена детализация по видам коммунальных услуг из доходов, расходов, дебиторской и кредиторской задолженности. При этом в разделе 3 по платежам населения эта детализация остается.</w:t>
      </w:r>
    </w:p>
    <w:p w14:paraId="77BF196E" w14:textId="77777777" w:rsidR="000A281F" w:rsidRDefault="000A281F" w:rsidP="00697D09">
      <w:pPr>
        <w:pStyle w:val="ab"/>
        <w:rPr>
          <w:szCs w:val="28"/>
        </w:rPr>
      </w:pPr>
    </w:p>
    <w:p w14:paraId="5BB8ABEB" w14:textId="77777777" w:rsidR="008A10B0" w:rsidRDefault="00371846" w:rsidP="00697D09">
      <w:pPr>
        <w:pStyle w:val="ab"/>
        <w:rPr>
          <w:szCs w:val="28"/>
        </w:rPr>
      </w:pPr>
      <w:r w:rsidRPr="008A10B0">
        <w:rPr>
          <w:szCs w:val="28"/>
        </w:rPr>
        <w:t xml:space="preserve">В </w:t>
      </w:r>
      <w:r w:rsidR="00795628">
        <w:rPr>
          <w:szCs w:val="28"/>
          <w:u w:val="single"/>
        </w:rPr>
        <w:t>разделе 1</w:t>
      </w:r>
      <w:r w:rsidRPr="008A10B0">
        <w:rPr>
          <w:szCs w:val="28"/>
        </w:rPr>
        <w:t xml:space="preserve"> д</w:t>
      </w:r>
      <w:r w:rsidR="00697D09" w:rsidRPr="008A10B0">
        <w:rPr>
          <w:szCs w:val="28"/>
        </w:rPr>
        <w:t xml:space="preserve">оходы от населения отражаются в размере </w:t>
      </w:r>
      <w:r w:rsidR="00697D09" w:rsidRPr="008A10B0">
        <w:rPr>
          <w:szCs w:val="28"/>
          <w:u w:val="single"/>
        </w:rPr>
        <w:t>начисленных</w:t>
      </w:r>
      <w:r w:rsidR="00697D09" w:rsidRPr="008A10B0">
        <w:rPr>
          <w:szCs w:val="28"/>
        </w:rPr>
        <w:t xml:space="preserve"> сумм в </w:t>
      </w:r>
      <w:r w:rsidR="00697D09" w:rsidRPr="002C38C9">
        <w:rPr>
          <w:szCs w:val="28"/>
        </w:rPr>
        <w:t>соответствии с платежными документами.</w:t>
      </w:r>
      <w:r>
        <w:rPr>
          <w:szCs w:val="28"/>
        </w:rPr>
        <w:t xml:space="preserve"> </w:t>
      </w:r>
    </w:p>
    <w:p w14:paraId="56A8324F" w14:textId="77777777" w:rsidR="00307500" w:rsidRDefault="00307500" w:rsidP="00697D09">
      <w:pPr>
        <w:pStyle w:val="ab"/>
        <w:rPr>
          <w:szCs w:val="28"/>
        </w:rPr>
      </w:pPr>
      <w:r w:rsidRPr="00307500">
        <w:rPr>
          <w:szCs w:val="28"/>
        </w:rPr>
        <w:t>По строке 0</w:t>
      </w:r>
      <w:r w:rsidR="00795628">
        <w:rPr>
          <w:szCs w:val="28"/>
        </w:rPr>
        <w:t>2</w:t>
      </w:r>
      <w:r w:rsidRPr="00307500">
        <w:rPr>
          <w:szCs w:val="28"/>
        </w:rPr>
        <w:t xml:space="preserve"> </w:t>
      </w:r>
      <w:r>
        <w:rPr>
          <w:szCs w:val="28"/>
        </w:rPr>
        <w:t>«доходы по основному виду деятельности» отражаются</w:t>
      </w:r>
      <w:r w:rsidRPr="00307500">
        <w:rPr>
          <w:szCs w:val="28"/>
        </w:rPr>
        <w:t xml:space="preserve"> </w:t>
      </w:r>
      <w:r w:rsidR="00295D0E" w:rsidRPr="00307500">
        <w:rPr>
          <w:szCs w:val="28"/>
          <w:u w:val="single"/>
        </w:rPr>
        <w:t>начисленные</w:t>
      </w:r>
      <w:r w:rsidR="00295D0E" w:rsidRPr="00307500">
        <w:rPr>
          <w:szCs w:val="28"/>
        </w:rPr>
        <w:t xml:space="preserve"> </w:t>
      </w:r>
      <w:r w:rsidRPr="00307500">
        <w:rPr>
          <w:szCs w:val="28"/>
        </w:rPr>
        <w:t xml:space="preserve">доходы исполнителей коммунальных услуг от реализации </w:t>
      </w:r>
      <w:r w:rsidR="00795628">
        <w:rPr>
          <w:szCs w:val="28"/>
        </w:rPr>
        <w:t>жилищно-</w:t>
      </w:r>
      <w:r w:rsidRPr="00307500">
        <w:rPr>
          <w:szCs w:val="28"/>
        </w:rPr>
        <w:t>коммунальных услуг собственникам (нанимателям)</w:t>
      </w:r>
      <w:r>
        <w:rPr>
          <w:szCs w:val="28"/>
        </w:rPr>
        <w:t xml:space="preserve"> только</w:t>
      </w:r>
      <w:r w:rsidRPr="00307500">
        <w:rPr>
          <w:szCs w:val="28"/>
        </w:rPr>
        <w:t xml:space="preserve"> </w:t>
      </w:r>
      <w:r w:rsidRPr="00307500">
        <w:rPr>
          <w:szCs w:val="28"/>
          <w:u w:val="single"/>
        </w:rPr>
        <w:t>жилых помещений</w:t>
      </w:r>
      <w:r w:rsidRPr="00307500">
        <w:rPr>
          <w:szCs w:val="28"/>
        </w:rPr>
        <w:t>.</w:t>
      </w:r>
      <w:r>
        <w:rPr>
          <w:szCs w:val="28"/>
        </w:rPr>
        <w:t xml:space="preserve"> </w:t>
      </w:r>
    </w:p>
    <w:p w14:paraId="0D9ED5AC" w14:textId="43830FD1" w:rsidR="00307500" w:rsidRPr="00307500" w:rsidRDefault="00307500" w:rsidP="00307500">
      <w:pPr>
        <w:pStyle w:val="ab"/>
        <w:rPr>
          <w:szCs w:val="28"/>
        </w:rPr>
      </w:pPr>
      <w:r w:rsidRPr="00307500">
        <w:rPr>
          <w:szCs w:val="28"/>
        </w:rPr>
        <w:t>Стр.0</w:t>
      </w:r>
      <w:r w:rsidR="00795628">
        <w:rPr>
          <w:szCs w:val="28"/>
        </w:rPr>
        <w:t>1</w:t>
      </w:r>
      <w:r w:rsidRPr="00307500">
        <w:rPr>
          <w:szCs w:val="28"/>
        </w:rPr>
        <w:t xml:space="preserve"> = стр.0</w:t>
      </w:r>
      <w:r w:rsidR="00795628">
        <w:rPr>
          <w:szCs w:val="28"/>
        </w:rPr>
        <w:t>2</w:t>
      </w:r>
      <w:r w:rsidRPr="00307500">
        <w:rPr>
          <w:szCs w:val="28"/>
        </w:rPr>
        <w:t xml:space="preserve"> + стр.</w:t>
      </w:r>
      <w:r w:rsidR="00601FDC">
        <w:rPr>
          <w:szCs w:val="28"/>
        </w:rPr>
        <w:t>08</w:t>
      </w:r>
      <w:r w:rsidRPr="00307500">
        <w:rPr>
          <w:szCs w:val="28"/>
        </w:rPr>
        <w:t>.</w:t>
      </w:r>
    </w:p>
    <w:p w14:paraId="2177DA37" w14:textId="21B241AC" w:rsidR="00307500" w:rsidRPr="00307500" w:rsidRDefault="00307500" w:rsidP="00307500">
      <w:pPr>
        <w:pStyle w:val="ab"/>
        <w:rPr>
          <w:szCs w:val="28"/>
        </w:rPr>
      </w:pPr>
      <w:r w:rsidRPr="00307500">
        <w:rPr>
          <w:szCs w:val="28"/>
        </w:rPr>
        <w:t>Стр.0</w:t>
      </w:r>
      <w:r w:rsidR="00795628">
        <w:rPr>
          <w:szCs w:val="28"/>
        </w:rPr>
        <w:t>2</w:t>
      </w:r>
      <w:r w:rsidRPr="00307500">
        <w:rPr>
          <w:szCs w:val="28"/>
        </w:rPr>
        <w:t xml:space="preserve"> = стр.0</w:t>
      </w:r>
      <w:r w:rsidR="00795628">
        <w:rPr>
          <w:szCs w:val="28"/>
        </w:rPr>
        <w:t>3</w:t>
      </w:r>
      <w:r w:rsidRPr="00307500">
        <w:rPr>
          <w:szCs w:val="28"/>
        </w:rPr>
        <w:t xml:space="preserve"> + стр.</w:t>
      </w:r>
      <w:r w:rsidR="00601FDC">
        <w:rPr>
          <w:szCs w:val="28"/>
        </w:rPr>
        <w:t>04</w:t>
      </w:r>
      <w:r w:rsidRPr="00307500">
        <w:rPr>
          <w:szCs w:val="28"/>
        </w:rPr>
        <w:t>.</w:t>
      </w:r>
    </w:p>
    <w:p w14:paraId="7660F31D" w14:textId="3E46D2A4" w:rsidR="00307500" w:rsidRDefault="00307500" w:rsidP="00307500">
      <w:pPr>
        <w:pStyle w:val="ab"/>
        <w:rPr>
          <w:szCs w:val="28"/>
        </w:rPr>
      </w:pPr>
      <w:r w:rsidRPr="00307500">
        <w:rPr>
          <w:szCs w:val="28"/>
        </w:rPr>
        <w:t>Стр.</w:t>
      </w:r>
      <w:r w:rsidR="00601FDC">
        <w:rPr>
          <w:szCs w:val="28"/>
        </w:rPr>
        <w:t>04</w:t>
      </w:r>
      <w:r w:rsidRPr="00307500">
        <w:rPr>
          <w:szCs w:val="28"/>
        </w:rPr>
        <w:t xml:space="preserve"> = сумме строк </w:t>
      </w:r>
      <w:r w:rsidR="00601FDC">
        <w:rPr>
          <w:szCs w:val="28"/>
        </w:rPr>
        <w:t>05</w:t>
      </w:r>
      <w:r w:rsidRPr="00307500">
        <w:rPr>
          <w:szCs w:val="28"/>
        </w:rPr>
        <w:t>-</w:t>
      </w:r>
      <w:r w:rsidR="00601FDC">
        <w:rPr>
          <w:szCs w:val="28"/>
        </w:rPr>
        <w:t>07</w:t>
      </w:r>
      <w:r w:rsidRPr="00307500">
        <w:rPr>
          <w:szCs w:val="28"/>
        </w:rPr>
        <w:t>.</w:t>
      </w:r>
    </w:p>
    <w:p w14:paraId="005B9062" w14:textId="318B0DED" w:rsidR="00B44ADB" w:rsidRDefault="00B44ADB" w:rsidP="00B44ADB">
      <w:pPr>
        <w:pStyle w:val="ab"/>
        <w:rPr>
          <w:szCs w:val="28"/>
        </w:rPr>
      </w:pPr>
      <w:r w:rsidRPr="00B44ADB">
        <w:rPr>
          <w:szCs w:val="28"/>
        </w:rPr>
        <w:t xml:space="preserve">По строке </w:t>
      </w:r>
      <w:r w:rsidR="00601FDC">
        <w:rPr>
          <w:szCs w:val="28"/>
        </w:rPr>
        <w:t>08</w:t>
      </w:r>
      <w:r w:rsidRPr="00B44ADB">
        <w:rPr>
          <w:szCs w:val="28"/>
        </w:rPr>
        <w:t xml:space="preserve"> указываются доходы от услуг, н</w:t>
      </w:r>
      <w:r>
        <w:rPr>
          <w:szCs w:val="28"/>
        </w:rPr>
        <w:t xml:space="preserve">е относящихся к основному виду </w:t>
      </w:r>
      <w:r w:rsidRPr="00B44ADB">
        <w:rPr>
          <w:szCs w:val="28"/>
        </w:rPr>
        <w:t>деятельности, в том числе доходы, связанные с арендной платой за сданные помещения общего пользования в многоквартирном доме, взыскание неустойки (штрафа, пени) в случае несвоевременных и (или) внесенных не в полном размере плат</w:t>
      </w:r>
      <w:r w:rsidR="00795628">
        <w:rPr>
          <w:szCs w:val="28"/>
        </w:rPr>
        <w:t>ежей</w:t>
      </w:r>
      <w:r w:rsidRPr="00B44ADB">
        <w:rPr>
          <w:szCs w:val="28"/>
        </w:rPr>
        <w:t xml:space="preserve"> за жилое помещение и коммунальные услуги и взносов на капитальный ремонт, применение повышающего коэффициента к размеру платы за соответствующие коммунальные услуги, а также иные доходы, полученные от </w:t>
      </w:r>
      <w:r w:rsidRPr="00B44ADB">
        <w:rPr>
          <w:szCs w:val="28"/>
        </w:rPr>
        <w:lastRenderedPageBreak/>
        <w:t>использования общего имущества в многоквартирном доме (например, по договору на установку и эксплуатацию рекламной конструкции и так далее).</w:t>
      </w:r>
      <w:r>
        <w:rPr>
          <w:szCs w:val="28"/>
        </w:rPr>
        <w:t xml:space="preserve"> </w:t>
      </w:r>
    </w:p>
    <w:p w14:paraId="53BEA1FE" w14:textId="39E46B6B" w:rsidR="00B44ADB" w:rsidRDefault="00B44ADB" w:rsidP="00B44ADB">
      <w:pPr>
        <w:pStyle w:val="ab"/>
        <w:rPr>
          <w:szCs w:val="28"/>
        </w:rPr>
      </w:pPr>
      <w:r>
        <w:rPr>
          <w:szCs w:val="28"/>
        </w:rPr>
        <w:t xml:space="preserve">Расходы по неосновному виду деятельности (разница строк </w:t>
      </w:r>
      <w:r w:rsidR="00601FDC">
        <w:rPr>
          <w:szCs w:val="28"/>
        </w:rPr>
        <w:t>09</w:t>
      </w:r>
      <w:r w:rsidR="00795628">
        <w:rPr>
          <w:szCs w:val="28"/>
        </w:rPr>
        <w:t xml:space="preserve"> и 1</w:t>
      </w:r>
      <w:r w:rsidR="00601FDC">
        <w:rPr>
          <w:szCs w:val="28"/>
        </w:rPr>
        <w:t>0</w:t>
      </w:r>
      <w:r>
        <w:rPr>
          <w:szCs w:val="28"/>
        </w:rPr>
        <w:t xml:space="preserve">) сопоставляются с доходами по неосновному виду деятельности (строка </w:t>
      </w:r>
      <w:r w:rsidR="00601FDC">
        <w:rPr>
          <w:szCs w:val="28"/>
        </w:rPr>
        <w:t>08</w:t>
      </w:r>
      <w:r>
        <w:rPr>
          <w:szCs w:val="28"/>
        </w:rPr>
        <w:t>).</w:t>
      </w:r>
    </w:p>
    <w:p w14:paraId="5359756D" w14:textId="18A87315" w:rsidR="00B44ADB" w:rsidRDefault="00B44ADB" w:rsidP="00B44ADB">
      <w:pPr>
        <w:pStyle w:val="ab"/>
        <w:rPr>
          <w:szCs w:val="28"/>
        </w:rPr>
      </w:pPr>
      <w:r>
        <w:rPr>
          <w:szCs w:val="28"/>
        </w:rPr>
        <w:t xml:space="preserve"> </w:t>
      </w:r>
      <w:r w:rsidRPr="00B44ADB">
        <w:rPr>
          <w:szCs w:val="28"/>
        </w:rPr>
        <w:t>Стр.</w:t>
      </w:r>
      <w:r w:rsidR="00295D0E">
        <w:rPr>
          <w:szCs w:val="28"/>
        </w:rPr>
        <w:t>1</w:t>
      </w:r>
      <w:r w:rsidR="00601FDC">
        <w:rPr>
          <w:szCs w:val="28"/>
        </w:rPr>
        <w:t>0</w:t>
      </w:r>
      <w:r w:rsidRPr="00B44ADB">
        <w:rPr>
          <w:szCs w:val="28"/>
        </w:rPr>
        <w:t xml:space="preserve"> = стр.1</w:t>
      </w:r>
      <w:r w:rsidR="00601FDC">
        <w:rPr>
          <w:szCs w:val="28"/>
        </w:rPr>
        <w:t>1</w:t>
      </w:r>
      <w:r w:rsidRPr="00B44ADB">
        <w:rPr>
          <w:szCs w:val="28"/>
        </w:rPr>
        <w:t xml:space="preserve"> + стр.</w:t>
      </w:r>
      <w:r w:rsidR="00601FDC">
        <w:rPr>
          <w:szCs w:val="28"/>
        </w:rPr>
        <w:t>1</w:t>
      </w:r>
      <w:r w:rsidRPr="00B44ADB">
        <w:rPr>
          <w:szCs w:val="28"/>
        </w:rPr>
        <w:t>2.</w:t>
      </w:r>
      <w:r>
        <w:rPr>
          <w:szCs w:val="28"/>
        </w:rPr>
        <w:t xml:space="preserve"> </w:t>
      </w:r>
    </w:p>
    <w:p w14:paraId="29FAAAE5" w14:textId="160E46C4" w:rsidR="00697D09" w:rsidRPr="002C38C9" w:rsidRDefault="00697D09" w:rsidP="00B44ADB">
      <w:pPr>
        <w:pStyle w:val="ab"/>
        <w:rPr>
          <w:szCs w:val="28"/>
        </w:rPr>
      </w:pPr>
      <w:r w:rsidRPr="002C38C9">
        <w:rPr>
          <w:szCs w:val="28"/>
        </w:rPr>
        <w:t>Затраты на приобретение коммунальных ресурсов</w:t>
      </w:r>
      <w:r w:rsidR="00307500">
        <w:rPr>
          <w:szCs w:val="28"/>
        </w:rPr>
        <w:t xml:space="preserve"> (стр.1</w:t>
      </w:r>
      <w:r w:rsidR="00601FDC">
        <w:rPr>
          <w:szCs w:val="28"/>
        </w:rPr>
        <w:t>1</w:t>
      </w:r>
      <w:r w:rsidR="00307500">
        <w:rPr>
          <w:szCs w:val="28"/>
        </w:rPr>
        <w:t>)</w:t>
      </w:r>
      <w:r w:rsidRPr="002C38C9">
        <w:rPr>
          <w:szCs w:val="28"/>
        </w:rPr>
        <w:t xml:space="preserve"> заполняются в соответствии со счетами, предъявленными управляющим компаниям ресурсоснабжающими о</w:t>
      </w:r>
      <w:r w:rsidR="00307500">
        <w:rPr>
          <w:szCs w:val="28"/>
        </w:rPr>
        <w:t>рганизациями за отчетный период.</w:t>
      </w:r>
      <w:r w:rsidRPr="002C38C9">
        <w:rPr>
          <w:szCs w:val="28"/>
        </w:rPr>
        <w:t xml:space="preserve"> </w:t>
      </w:r>
      <w:r w:rsidR="00B44ADB">
        <w:rPr>
          <w:szCs w:val="28"/>
        </w:rPr>
        <w:t>Показатели сверяются</w:t>
      </w:r>
      <w:r w:rsidR="008E6021">
        <w:rPr>
          <w:szCs w:val="28"/>
        </w:rPr>
        <w:t xml:space="preserve"> органа</w:t>
      </w:r>
      <w:r w:rsidR="00F57390">
        <w:rPr>
          <w:szCs w:val="28"/>
        </w:rPr>
        <w:t>ми</w:t>
      </w:r>
      <w:r w:rsidR="008E6021">
        <w:rPr>
          <w:szCs w:val="28"/>
        </w:rPr>
        <w:t xml:space="preserve"> статистики </w:t>
      </w:r>
      <w:r w:rsidR="00B44ADB">
        <w:rPr>
          <w:szCs w:val="28"/>
        </w:rPr>
        <w:t xml:space="preserve">с информацией РСО о суммах </w:t>
      </w:r>
      <w:r w:rsidR="00B44ADB" w:rsidRPr="002C38C9">
        <w:rPr>
          <w:szCs w:val="28"/>
          <w:u w:val="single"/>
        </w:rPr>
        <w:t>начислен</w:t>
      </w:r>
      <w:r w:rsidR="00B44ADB">
        <w:rPr>
          <w:szCs w:val="28"/>
          <w:u w:val="single"/>
        </w:rPr>
        <w:t>ных</w:t>
      </w:r>
      <w:r w:rsidR="00B44ADB" w:rsidRPr="002C38C9">
        <w:rPr>
          <w:szCs w:val="28"/>
          <w:u w:val="single"/>
        </w:rPr>
        <w:t xml:space="preserve"> </w:t>
      </w:r>
      <w:r w:rsidR="00B44ADB">
        <w:rPr>
          <w:szCs w:val="28"/>
          <w:u w:val="single"/>
        </w:rPr>
        <w:t xml:space="preserve">(предъявленных) </w:t>
      </w:r>
      <w:r w:rsidR="00B44ADB" w:rsidRPr="002C38C9">
        <w:rPr>
          <w:szCs w:val="28"/>
          <w:u w:val="single"/>
        </w:rPr>
        <w:t xml:space="preserve">коммунальных платежей </w:t>
      </w:r>
      <w:r w:rsidR="00B44ADB">
        <w:rPr>
          <w:szCs w:val="28"/>
          <w:u w:val="single"/>
        </w:rPr>
        <w:t>исполнителям коммунальных услуг</w:t>
      </w:r>
      <w:r w:rsidR="00B44ADB">
        <w:rPr>
          <w:szCs w:val="28"/>
        </w:rPr>
        <w:t xml:space="preserve"> (жилищным организациям). Резкие отклонения должны быть объяснены</w:t>
      </w:r>
      <w:r w:rsidR="008E6021">
        <w:rPr>
          <w:szCs w:val="28"/>
        </w:rPr>
        <w:t xml:space="preserve"> респондентами</w:t>
      </w:r>
      <w:r w:rsidR="00B44ADB">
        <w:rPr>
          <w:szCs w:val="28"/>
        </w:rPr>
        <w:t>.</w:t>
      </w:r>
    </w:p>
    <w:p w14:paraId="532128E7" w14:textId="1429EE57" w:rsidR="002B4FFE" w:rsidRDefault="002B4FFE" w:rsidP="002B4FFE">
      <w:pPr>
        <w:pStyle w:val="ab"/>
        <w:rPr>
          <w:szCs w:val="28"/>
        </w:rPr>
      </w:pPr>
      <w:r w:rsidRPr="002B4FFE">
        <w:rPr>
          <w:szCs w:val="28"/>
        </w:rPr>
        <w:t>Стр.</w:t>
      </w:r>
      <w:r w:rsidR="00E05B1A">
        <w:rPr>
          <w:szCs w:val="28"/>
        </w:rPr>
        <w:t>1</w:t>
      </w:r>
      <w:r w:rsidRPr="002B4FFE">
        <w:rPr>
          <w:szCs w:val="28"/>
        </w:rPr>
        <w:t xml:space="preserve">2 = сумме строк </w:t>
      </w:r>
      <w:r w:rsidR="00E05B1A">
        <w:rPr>
          <w:szCs w:val="28"/>
        </w:rPr>
        <w:t>13</w:t>
      </w:r>
      <w:r w:rsidR="00795628">
        <w:rPr>
          <w:szCs w:val="28"/>
        </w:rPr>
        <w:t>-</w:t>
      </w:r>
      <w:r w:rsidR="00E05B1A">
        <w:rPr>
          <w:szCs w:val="28"/>
        </w:rPr>
        <w:t>15</w:t>
      </w:r>
      <w:r w:rsidRPr="002B4FFE">
        <w:rPr>
          <w:szCs w:val="28"/>
        </w:rPr>
        <w:t>.</w:t>
      </w:r>
    </w:p>
    <w:p w14:paraId="3A2AFEC9" w14:textId="5C892E0D" w:rsidR="00697D09" w:rsidRPr="002C38C9" w:rsidRDefault="00697D09" w:rsidP="00697D09">
      <w:pPr>
        <w:pStyle w:val="ab"/>
        <w:rPr>
          <w:szCs w:val="28"/>
        </w:rPr>
      </w:pPr>
      <w:r w:rsidRPr="002C38C9">
        <w:rPr>
          <w:szCs w:val="28"/>
        </w:rPr>
        <w:t xml:space="preserve">Затраты </w:t>
      </w:r>
      <w:r w:rsidR="00B44ADB">
        <w:rPr>
          <w:szCs w:val="28"/>
        </w:rPr>
        <w:t xml:space="preserve">жилищных </w:t>
      </w:r>
      <w:r w:rsidRPr="002C38C9">
        <w:rPr>
          <w:szCs w:val="28"/>
        </w:rPr>
        <w:t>организаций на коммунальные ресурсы</w:t>
      </w:r>
      <w:r w:rsidR="00795628">
        <w:rPr>
          <w:szCs w:val="28"/>
        </w:rPr>
        <w:t xml:space="preserve"> (стр.</w:t>
      </w:r>
      <w:r w:rsidR="008E6021">
        <w:rPr>
          <w:szCs w:val="28"/>
        </w:rPr>
        <w:t>1</w:t>
      </w:r>
      <w:r w:rsidR="00E05B1A">
        <w:rPr>
          <w:szCs w:val="28"/>
        </w:rPr>
        <w:t>1</w:t>
      </w:r>
      <w:r w:rsidR="008E6021">
        <w:rPr>
          <w:szCs w:val="28"/>
        </w:rPr>
        <w:t>)</w:t>
      </w:r>
      <w:r w:rsidRPr="002C38C9">
        <w:rPr>
          <w:szCs w:val="28"/>
        </w:rPr>
        <w:t xml:space="preserve"> должны быть сопоставимы с доходами</w:t>
      </w:r>
      <w:r w:rsidR="008E6021">
        <w:rPr>
          <w:szCs w:val="28"/>
        </w:rPr>
        <w:t xml:space="preserve"> (стр.0</w:t>
      </w:r>
      <w:r w:rsidR="00795628">
        <w:rPr>
          <w:szCs w:val="28"/>
        </w:rPr>
        <w:t>3</w:t>
      </w:r>
      <w:r w:rsidR="008E6021">
        <w:rPr>
          <w:szCs w:val="28"/>
        </w:rPr>
        <w:t>)</w:t>
      </w:r>
      <w:r w:rsidRPr="002C38C9">
        <w:rPr>
          <w:szCs w:val="28"/>
        </w:rPr>
        <w:t xml:space="preserve">, поскольку УК покупают ресурсы по тарифам для населения (т.е. </w:t>
      </w:r>
      <w:r w:rsidR="00F57390">
        <w:rPr>
          <w:szCs w:val="28"/>
        </w:rPr>
        <w:t>«</w:t>
      </w:r>
      <w:r w:rsidRPr="002C38C9">
        <w:rPr>
          <w:szCs w:val="28"/>
        </w:rPr>
        <w:t>за что купили, за то продали</w:t>
      </w:r>
      <w:r w:rsidR="00F57390">
        <w:rPr>
          <w:szCs w:val="28"/>
        </w:rPr>
        <w:t>»</w:t>
      </w:r>
      <w:r w:rsidRPr="002C38C9">
        <w:rPr>
          <w:szCs w:val="28"/>
        </w:rPr>
        <w:t>).</w:t>
      </w:r>
      <w:r w:rsidR="00B44ADB">
        <w:rPr>
          <w:szCs w:val="28"/>
        </w:rPr>
        <w:t xml:space="preserve"> </w:t>
      </w:r>
      <w:r w:rsidR="0021234E">
        <w:rPr>
          <w:szCs w:val="28"/>
        </w:rPr>
        <w:t xml:space="preserve">Аналогично сопоставляются строки 07 и 15 в отношении коммунальных ресурсов, потребляемых на использование и содержание общего имущества в МКД. </w:t>
      </w:r>
      <w:r w:rsidR="00B44ADB">
        <w:rPr>
          <w:szCs w:val="28"/>
        </w:rPr>
        <w:t xml:space="preserve">Резкие отклонения показателей доходов и расходов </w:t>
      </w:r>
      <w:r w:rsidR="003B4354">
        <w:rPr>
          <w:szCs w:val="28"/>
        </w:rPr>
        <w:t>в</w:t>
      </w:r>
      <w:r w:rsidR="008E6021">
        <w:rPr>
          <w:szCs w:val="28"/>
        </w:rPr>
        <w:t xml:space="preserve"> </w:t>
      </w:r>
      <w:r w:rsidR="00B44ADB">
        <w:rPr>
          <w:szCs w:val="28"/>
        </w:rPr>
        <w:t>отчет</w:t>
      </w:r>
      <w:r w:rsidR="003B4354">
        <w:rPr>
          <w:szCs w:val="28"/>
        </w:rPr>
        <w:t>е</w:t>
      </w:r>
      <w:r w:rsidR="00B44ADB">
        <w:rPr>
          <w:szCs w:val="28"/>
        </w:rPr>
        <w:t xml:space="preserve"> должны быть объяснены.</w:t>
      </w:r>
      <w:r w:rsidR="002B4FFE">
        <w:rPr>
          <w:szCs w:val="28"/>
        </w:rPr>
        <w:t xml:space="preserve"> </w:t>
      </w:r>
    </w:p>
    <w:p w14:paraId="1E7D28D5" w14:textId="77777777" w:rsidR="00697D09" w:rsidRPr="002C38C9" w:rsidRDefault="00697D09" w:rsidP="00697D09">
      <w:pPr>
        <w:pStyle w:val="ab"/>
        <w:rPr>
          <w:szCs w:val="28"/>
        </w:rPr>
      </w:pPr>
      <w:r w:rsidRPr="002C38C9">
        <w:rPr>
          <w:szCs w:val="28"/>
        </w:rPr>
        <w:t>Дебиторская задолженность отражается с учетом неоплаченной задолженности прошлых лет.</w:t>
      </w:r>
    </w:p>
    <w:p w14:paraId="4294359E" w14:textId="232B3251" w:rsidR="00697D09" w:rsidRPr="002C38C9" w:rsidRDefault="00697D09" w:rsidP="00697D09">
      <w:pPr>
        <w:pStyle w:val="ab"/>
        <w:rPr>
          <w:szCs w:val="28"/>
        </w:rPr>
      </w:pPr>
      <w:r w:rsidRPr="009C51A4">
        <w:rPr>
          <w:szCs w:val="28"/>
        </w:rPr>
        <w:t>Дебиторская задолженность, переходящая с прошлого года на 1 квартал</w:t>
      </w:r>
      <w:r w:rsidRPr="002C38C9">
        <w:rPr>
          <w:szCs w:val="28"/>
        </w:rPr>
        <w:t xml:space="preserve"> отчетного года, </w:t>
      </w:r>
      <w:r w:rsidR="003B4354">
        <w:rPr>
          <w:szCs w:val="28"/>
        </w:rPr>
        <w:t xml:space="preserve">по состоянию на конец 1 квартала </w:t>
      </w:r>
      <w:r w:rsidRPr="002C38C9">
        <w:rPr>
          <w:szCs w:val="28"/>
        </w:rPr>
        <w:t xml:space="preserve">становится задолженностью прошлых лет и отражается по строкам </w:t>
      </w:r>
      <w:r w:rsidR="00E05B1A">
        <w:rPr>
          <w:szCs w:val="28"/>
        </w:rPr>
        <w:t>18</w:t>
      </w:r>
      <w:r w:rsidRPr="002C38C9">
        <w:rPr>
          <w:szCs w:val="28"/>
        </w:rPr>
        <w:t>-</w:t>
      </w:r>
      <w:r w:rsidR="00E05B1A">
        <w:rPr>
          <w:szCs w:val="28"/>
        </w:rPr>
        <w:t>23</w:t>
      </w:r>
      <w:r w:rsidRPr="002C38C9">
        <w:rPr>
          <w:szCs w:val="28"/>
        </w:rPr>
        <w:t xml:space="preserve"> в общей сумм</w:t>
      </w:r>
      <w:r w:rsidR="00C5641B">
        <w:rPr>
          <w:szCs w:val="28"/>
        </w:rPr>
        <w:t>е</w:t>
      </w:r>
      <w:r w:rsidRPr="002C38C9">
        <w:rPr>
          <w:szCs w:val="28"/>
        </w:rPr>
        <w:t xml:space="preserve"> задолженности</w:t>
      </w:r>
      <w:r w:rsidR="00C5641B">
        <w:rPr>
          <w:szCs w:val="28"/>
        </w:rPr>
        <w:t xml:space="preserve"> на конец отчетного периода</w:t>
      </w:r>
      <w:r w:rsidRPr="002C38C9">
        <w:rPr>
          <w:szCs w:val="28"/>
        </w:rPr>
        <w:t xml:space="preserve">. Если население оплачивает задолженность прошлых лет в отчетном периоде, то оплаченная сумма отражается по графам 4,5 раздела </w:t>
      </w:r>
      <w:r w:rsidR="00795628">
        <w:rPr>
          <w:szCs w:val="28"/>
        </w:rPr>
        <w:t>3</w:t>
      </w:r>
      <w:r w:rsidRPr="002C38C9">
        <w:rPr>
          <w:szCs w:val="28"/>
        </w:rPr>
        <w:t xml:space="preserve">, при этом уменьшается сумма задолженности в разделе </w:t>
      </w:r>
      <w:r w:rsidR="00795628">
        <w:rPr>
          <w:szCs w:val="28"/>
        </w:rPr>
        <w:t>1</w:t>
      </w:r>
      <w:r w:rsidRPr="002C38C9">
        <w:rPr>
          <w:szCs w:val="28"/>
        </w:rPr>
        <w:t>.</w:t>
      </w:r>
    </w:p>
    <w:p w14:paraId="4AD9B7C1" w14:textId="501B5AED" w:rsidR="00697D09" w:rsidRPr="002C38C9" w:rsidRDefault="00697D09" w:rsidP="00697D09">
      <w:pPr>
        <w:pStyle w:val="ab"/>
        <w:rPr>
          <w:szCs w:val="28"/>
        </w:rPr>
      </w:pPr>
      <w:r w:rsidRPr="002C38C9">
        <w:rPr>
          <w:szCs w:val="28"/>
        </w:rPr>
        <w:t xml:space="preserve">Внимание! Нельзя отождествлять показатели дебиторской задолженности в разделе </w:t>
      </w:r>
      <w:r w:rsidR="006A11BA">
        <w:rPr>
          <w:szCs w:val="28"/>
        </w:rPr>
        <w:t>1</w:t>
      </w:r>
      <w:r w:rsidRPr="002C38C9">
        <w:rPr>
          <w:szCs w:val="28"/>
        </w:rPr>
        <w:t xml:space="preserve"> и фактической оплаты задолженности прошлых лет в разделе </w:t>
      </w:r>
      <w:r w:rsidR="006A11BA">
        <w:rPr>
          <w:szCs w:val="28"/>
        </w:rPr>
        <w:t>3</w:t>
      </w:r>
      <w:r w:rsidRPr="002C38C9">
        <w:rPr>
          <w:szCs w:val="28"/>
        </w:rPr>
        <w:t xml:space="preserve">! В разделе </w:t>
      </w:r>
      <w:r w:rsidR="006A11BA">
        <w:rPr>
          <w:szCs w:val="28"/>
        </w:rPr>
        <w:t>1</w:t>
      </w:r>
      <w:r w:rsidRPr="002C38C9">
        <w:rPr>
          <w:szCs w:val="28"/>
        </w:rPr>
        <w:t xml:space="preserve"> – </w:t>
      </w:r>
      <w:r w:rsidRPr="003B4354">
        <w:rPr>
          <w:szCs w:val="28"/>
          <w:u w:val="single"/>
        </w:rPr>
        <w:t>неоплаченная</w:t>
      </w:r>
      <w:r w:rsidRPr="002C38C9">
        <w:rPr>
          <w:szCs w:val="28"/>
        </w:rPr>
        <w:t xml:space="preserve"> задолженность по состоянию на конец отчетного периода, </w:t>
      </w:r>
      <w:r w:rsidR="003B4354">
        <w:rPr>
          <w:szCs w:val="28"/>
        </w:rPr>
        <w:br/>
      </w:r>
      <w:r w:rsidRPr="002C38C9">
        <w:rPr>
          <w:szCs w:val="28"/>
        </w:rPr>
        <w:t xml:space="preserve">в разделе </w:t>
      </w:r>
      <w:r w:rsidR="006A11BA">
        <w:rPr>
          <w:szCs w:val="28"/>
        </w:rPr>
        <w:t>3</w:t>
      </w:r>
      <w:r w:rsidRPr="002C38C9">
        <w:rPr>
          <w:szCs w:val="28"/>
        </w:rPr>
        <w:t xml:space="preserve"> </w:t>
      </w:r>
      <w:r w:rsidR="003B4354">
        <w:rPr>
          <w:szCs w:val="28"/>
        </w:rPr>
        <w:t xml:space="preserve">по </w:t>
      </w:r>
      <w:r w:rsidRPr="002C38C9">
        <w:rPr>
          <w:szCs w:val="28"/>
        </w:rPr>
        <w:t>гр</w:t>
      </w:r>
      <w:r w:rsidR="003B4354">
        <w:rPr>
          <w:szCs w:val="28"/>
        </w:rPr>
        <w:t xml:space="preserve">афе </w:t>
      </w:r>
      <w:r w:rsidRPr="002C38C9">
        <w:rPr>
          <w:szCs w:val="28"/>
        </w:rPr>
        <w:t xml:space="preserve">5 – сумма </w:t>
      </w:r>
      <w:r w:rsidRPr="003B4354">
        <w:rPr>
          <w:szCs w:val="28"/>
          <w:u w:val="single"/>
        </w:rPr>
        <w:t>оплаченной</w:t>
      </w:r>
      <w:r w:rsidRPr="002C38C9">
        <w:rPr>
          <w:szCs w:val="28"/>
        </w:rPr>
        <w:t xml:space="preserve"> в отчетном периоде задолженности прошлых лет, на которую должна уменьшиться задолженность прошлых лет по состоянию на конец отчетного периода.</w:t>
      </w:r>
    </w:p>
    <w:p w14:paraId="1D6B3A49" w14:textId="604B3D90" w:rsidR="00697D09" w:rsidRPr="002C38C9" w:rsidRDefault="00697D09" w:rsidP="00697D09">
      <w:pPr>
        <w:pStyle w:val="ab"/>
        <w:rPr>
          <w:szCs w:val="28"/>
        </w:rPr>
      </w:pPr>
      <w:r w:rsidRPr="002C38C9">
        <w:rPr>
          <w:szCs w:val="28"/>
        </w:rPr>
        <w:t>Уменьшение</w:t>
      </w:r>
      <w:r w:rsidR="0021234E">
        <w:rPr>
          <w:szCs w:val="28"/>
        </w:rPr>
        <w:t xml:space="preserve"> суммы</w:t>
      </w:r>
      <w:r w:rsidRPr="002C38C9">
        <w:rPr>
          <w:szCs w:val="28"/>
        </w:rPr>
        <w:t xml:space="preserve"> задолженности прошлых лет должно подтверждаться оплатой задолженности прошлых лет в графе 5 раздела </w:t>
      </w:r>
      <w:r w:rsidR="006A11BA">
        <w:rPr>
          <w:szCs w:val="28"/>
        </w:rPr>
        <w:t>3</w:t>
      </w:r>
      <w:r w:rsidRPr="002C38C9">
        <w:rPr>
          <w:szCs w:val="28"/>
        </w:rPr>
        <w:t xml:space="preserve"> (исключение – списание безнадежной задолженности).</w:t>
      </w:r>
    </w:p>
    <w:p w14:paraId="35A7CDD3" w14:textId="70224B94" w:rsidR="002B4FFE" w:rsidRPr="002B4FFE" w:rsidRDefault="002B4FFE" w:rsidP="002B4FFE">
      <w:pPr>
        <w:pStyle w:val="ab"/>
        <w:rPr>
          <w:szCs w:val="28"/>
        </w:rPr>
      </w:pPr>
      <w:r w:rsidRPr="002B4FFE">
        <w:rPr>
          <w:szCs w:val="28"/>
        </w:rPr>
        <w:t>Стр.</w:t>
      </w:r>
      <w:r w:rsidR="00E05B1A">
        <w:rPr>
          <w:szCs w:val="28"/>
        </w:rPr>
        <w:t>18</w:t>
      </w:r>
      <w:r w:rsidRPr="002B4FFE">
        <w:rPr>
          <w:szCs w:val="28"/>
        </w:rPr>
        <w:t xml:space="preserve"> &gt; = стр.</w:t>
      </w:r>
      <w:r w:rsidR="00E05B1A">
        <w:rPr>
          <w:szCs w:val="28"/>
        </w:rPr>
        <w:t>19</w:t>
      </w:r>
      <w:r w:rsidRPr="002B4FFE">
        <w:rPr>
          <w:szCs w:val="28"/>
        </w:rPr>
        <w:t xml:space="preserve"> + стр.</w:t>
      </w:r>
      <w:r w:rsidR="00E05B1A">
        <w:rPr>
          <w:szCs w:val="28"/>
        </w:rPr>
        <w:t>20</w:t>
      </w:r>
      <w:r w:rsidRPr="002B4FFE">
        <w:rPr>
          <w:szCs w:val="28"/>
        </w:rPr>
        <w:t>.</w:t>
      </w:r>
    </w:p>
    <w:p w14:paraId="018FE030" w14:textId="62E8A261" w:rsidR="002B4FFE" w:rsidRPr="002B4FFE" w:rsidRDefault="002B4FFE" w:rsidP="002B4FFE">
      <w:pPr>
        <w:pStyle w:val="ab"/>
        <w:rPr>
          <w:szCs w:val="28"/>
        </w:rPr>
      </w:pPr>
      <w:r w:rsidRPr="002B4FFE">
        <w:rPr>
          <w:szCs w:val="28"/>
        </w:rPr>
        <w:t>Стр.</w:t>
      </w:r>
      <w:r w:rsidR="00E05B1A">
        <w:rPr>
          <w:szCs w:val="28"/>
        </w:rPr>
        <w:t>18</w:t>
      </w:r>
      <w:r w:rsidRPr="002B4FFE">
        <w:rPr>
          <w:szCs w:val="28"/>
        </w:rPr>
        <w:t xml:space="preserve"> – (стр.</w:t>
      </w:r>
      <w:r w:rsidR="00E05B1A">
        <w:rPr>
          <w:szCs w:val="28"/>
        </w:rPr>
        <w:t>19</w:t>
      </w:r>
      <w:r w:rsidRPr="002B4FFE">
        <w:rPr>
          <w:szCs w:val="28"/>
        </w:rPr>
        <w:t xml:space="preserve"> + стр.</w:t>
      </w:r>
      <w:r w:rsidR="00E05B1A">
        <w:rPr>
          <w:szCs w:val="28"/>
        </w:rPr>
        <w:t>20</w:t>
      </w:r>
      <w:r w:rsidRPr="002B4FFE">
        <w:rPr>
          <w:szCs w:val="28"/>
        </w:rPr>
        <w:t>) &gt; 0, если стр.</w:t>
      </w:r>
      <w:r w:rsidR="00E05B1A">
        <w:rPr>
          <w:szCs w:val="28"/>
        </w:rPr>
        <w:t>08</w:t>
      </w:r>
      <w:r w:rsidRPr="002B4FFE">
        <w:rPr>
          <w:szCs w:val="28"/>
        </w:rPr>
        <w:t xml:space="preserve"> &gt; 0 (доходы и дебиторская задолженность по прочим потребителям сопоставляются).</w:t>
      </w:r>
    </w:p>
    <w:p w14:paraId="769BA20F" w14:textId="09DBF429" w:rsidR="002B4FFE" w:rsidRPr="002B4FFE" w:rsidRDefault="002B4FFE" w:rsidP="002B4FFE">
      <w:pPr>
        <w:pStyle w:val="ab"/>
        <w:rPr>
          <w:szCs w:val="28"/>
        </w:rPr>
      </w:pPr>
      <w:r w:rsidRPr="002B4FFE">
        <w:rPr>
          <w:szCs w:val="28"/>
        </w:rPr>
        <w:t>Стр.</w:t>
      </w:r>
      <w:r w:rsidR="00E05B1A">
        <w:rPr>
          <w:szCs w:val="28"/>
        </w:rPr>
        <w:t>20</w:t>
      </w:r>
      <w:r w:rsidRPr="002B4FFE">
        <w:rPr>
          <w:szCs w:val="28"/>
        </w:rPr>
        <w:t xml:space="preserve"> = сумме строк </w:t>
      </w:r>
      <w:r w:rsidR="006A11BA">
        <w:rPr>
          <w:szCs w:val="28"/>
        </w:rPr>
        <w:t>2</w:t>
      </w:r>
      <w:r w:rsidR="00E05B1A">
        <w:rPr>
          <w:szCs w:val="28"/>
        </w:rPr>
        <w:t>1</w:t>
      </w:r>
      <w:r w:rsidRPr="002B4FFE">
        <w:rPr>
          <w:szCs w:val="28"/>
        </w:rPr>
        <w:t>-</w:t>
      </w:r>
      <w:r w:rsidR="00E05B1A">
        <w:rPr>
          <w:szCs w:val="28"/>
        </w:rPr>
        <w:t>23</w:t>
      </w:r>
      <w:r w:rsidRPr="002B4FFE">
        <w:rPr>
          <w:szCs w:val="28"/>
        </w:rPr>
        <w:t>.</w:t>
      </w:r>
    </w:p>
    <w:p w14:paraId="4BA50FB9" w14:textId="2ED67196" w:rsidR="002B4FFE" w:rsidRPr="002B4FFE" w:rsidRDefault="002B4FFE" w:rsidP="002B4FFE">
      <w:pPr>
        <w:pStyle w:val="ab"/>
        <w:rPr>
          <w:szCs w:val="28"/>
        </w:rPr>
      </w:pPr>
      <w:r w:rsidRPr="002B4FFE">
        <w:rPr>
          <w:szCs w:val="28"/>
        </w:rPr>
        <w:t>Стр.</w:t>
      </w:r>
      <w:r w:rsidR="00E05B1A">
        <w:rPr>
          <w:szCs w:val="28"/>
        </w:rPr>
        <w:t>19</w:t>
      </w:r>
      <w:r w:rsidRPr="002B4FFE">
        <w:rPr>
          <w:szCs w:val="28"/>
        </w:rPr>
        <w:t xml:space="preserve"> &gt; = стр.</w:t>
      </w:r>
      <w:r w:rsidR="00E05B1A">
        <w:rPr>
          <w:szCs w:val="28"/>
        </w:rPr>
        <w:t>25</w:t>
      </w:r>
      <w:r w:rsidRPr="002B4FFE">
        <w:rPr>
          <w:szCs w:val="28"/>
        </w:rPr>
        <w:t>.</w:t>
      </w:r>
    </w:p>
    <w:p w14:paraId="16590E97" w14:textId="18E4E92D" w:rsidR="002B4FFE" w:rsidRPr="002B4FFE" w:rsidRDefault="002B4FFE" w:rsidP="002B4FFE">
      <w:pPr>
        <w:pStyle w:val="ab"/>
        <w:rPr>
          <w:szCs w:val="28"/>
        </w:rPr>
      </w:pPr>
      <w:r w:rsidRPr="002B4FFE">
        <w:rPr>
          <w:szCs w:val="28"/>
        </w:rPr>
        <w:t>Стр.</w:t>
      </w:r>
      <w:r w:rsidR="00E05B1A">
        <w:rPr>
          <w:szCs w:val="28"/>
        </w:rPr>
        <w:t>20</w:t>
      </w:r>
      <w:r w:rsidRPr="002B4FFE">
        <w:rPr>
          <w:szCs w:val="28"/>
        </w:rPr>
        <w:t xml:space="preserve"> &gt; = стр.</w:t>
      </w:r>
      <w:r w:rsidR="00E05B1A">
        <w:rPr>
          <w:szCs w:val="28"/>
        </w:rPr>
        <w:t>26</w:t>
      </w:r>
      <w:r w:rsidRPr="002B4FFE">
        <w:rPr>
          <w:szCs w:val="28"/>
        </w:rPr>
        <w:t>.</w:t>
      </w:r>
    </w:p>
    <w:p w14:paraId="2BE3BE95" w14:textId="5464131F" w:rsidR="00E05B1A" w:rsidRDefault="002B4FFE" w:rsidP="002B4FFE">
      <w:pPr>
        <w:pStyle w:val="ab"/>
        <w:rPr>
          <w:szCs w:val="28"/>
        </w:rPr>
      </w:pPr>
      <w:r w:rsidRPr="002B4FFE">
        <w:rPr>
          <w:szCs w:val="28"/>
        </w:rPr>
        <w:t>Стр.</w:t>
      </w:r>
      <w:r w:rsidR="00E05B1A">
        <w:rPr>
          <w:szCs w:val="28"/>
        </w:rPr>
        <w:t>2</w:t>
      </w:r>
      <w:r w:rsidRPr="002B4FFE">
        <w:rPr>
          <w:szCs w:val="28"/>
        </w:rPr>
        <w:t>4 = стр.</w:t>
      </w:r>
      <w:r w:rsidR="00E05B1A">
        <w:rPr>
          <w:szCs w:val="28"/>
        </w:rPr>
        <w:t>25</w:t>
      </w:r>
      <w:r w:rsidRPr="002B4FFE">
        <w:rPr>
          <w:szCs w:val="28"/>
        </w:rPr>
        <w:t xml:space="preserve"> + стр.</w:t>
      </w:r>
      <w:r w:rsidR="00E05B1A">
        <w:rPr>
          <w:szCs w:val="28"/>
        </w:rPr>
        <w:t>26</w:t>
      </w:r>
      <w:r w:rsidRPr="002B4FFE">
        <w:rPr>
          <w:szCs w:val="28"/>
        </w:rPr>
        <w:t>.</w:t>
      </w:r>
      <w:r>
        <w:rPr>
          <w:szCs w:val="28"/>
        </w:rPr>
        <w:t xml:space="preserve"> </w:t>
      </w:r>
    </w:p>
    <w:p w14:paraId="75804FD4" w14:textId="5421B32E" w:rsidR="00697D09" w:rsidRPr="002C38C9" w:rsidRDefault="00697D09" w:rsidP="002B4FFE">
      <w:pPr>
        <w:pStyle w:val="ab"/>
        <w:rPr>
          <w:szCs w:val="28"/>
        </w:rPr>
      </w:pPr>
      <w:r w:rsidRPr="002C38C9">
        <w:rPr>
          <w:szCs w:val="28"/>
        </w:rPr>
        <w:t xml:space="preserve">Кредиторская задолженность жилищных организаций за коммунальные ресурсы сопоставляется </w:t>
      </w:r>
      <w:r w:rsidR="00A53B85">
        <w:rPr>
          <w:szCs w:val="28"/>
        </w:rPr>
        <w:t xml:space="preserve">органами статистики </w:t>
      </w:r>
      <w:r w:rsidRPr="002C38C9">
        <w:rPr>
          <w:szCs w:val="28"/>
        </w:rPr>
        <w:t xml:space="preserve">с </w:t>
      </w:r>
      <w:r w:rsidR="002B4FFE">
        <w:rPr>
          <w:szCs w:val="28"/>
        </w:rPr>
        <w:t xml:space="preserve">информацией РСО о </w:t>
      </w:r>
      <w:r w:rsidRPr="002C38C9">
        <w:rPr>
          <w:szCs w:val="28"/>
        </w:rPr>
        <w:t>дебиторской задолженност</w:t>
      </w:r>
      <w:r w:rsidR="002B4FFE">
        <w:rPr>
          <w:szCs w:val="28"/>
        </w:rPr>
        <w:t>и</w:t>
      </w:r>
      <w:r w:rsidRPr="002C38C9">
        <w:rPr>
          <w:szCs w:val="28"/>
        </w:rPr>
        <w:t xml:space="preserve"> </w:t>
      </w:r>
      <w:r w:rsidR="002B4FFE">
        <w:rPr>
          <w:szCs w:val="28"/>
        </w:rPr>
        <w:t>этих организаций</w:t>
      </w:r>
      <w:r w:rsidRPr="002C38C9">
        <w:rPr>
          <w:szCs w:val="28"/>
        </w:rPr>
        <w:t xml:space="preserve"> </w:t>
      </w:r>
      <w:r w:rsidR="002B4FFE">
        <w:rPr>
          <w:szCs w:val="28"/>
        </w:rPr>
        <w:t>за поставку коммунальных ресурсов</w:t>
      </w:r>
      <w:r w:rsidRPr="002C38C9">
        <w:rPr>
          <w:szCs w:val="28"/>
        </w:rPr>
        <w:t>.</w:t>
      </w:r>
      <w:r w:rsidR="002B4FFE">
        <w:rPr>
          <w:szCs w:val="28"/>
        </w:rPr>
        <w:t xml:space="preserve"> Резкие отклонения должны быть объяснены.</w:t>
      </w:r>
    </w:p>
    <w:p w14:paraId="56837106" w14:textId="02619263" w:rsidR="002B4FFE" w:rsidRPr="002B4FFE" w:rsidRDefault="002B4FFE" w:rsidP="002B4FFE">
      <w:pPr>
        <w:pStyle w:val="ab"/>
        <w:rPr>
          <w:szCs w:val="28"/>
        </w:rPr>
      </w:pPr>
      <w:r w:rsidRPr="002B4FFE">
        <w:rPr>
          <w:szCs w:val="28"/>
        </w:rPr>
        <w:lastRenderedPageBreak/>
        <w:t>Стр.</w:t>
      </w:r>
      <w:r w:rsidR="00E05B1A">
        <w:rPr>
          <w:szCs w:val="28"/>
        </w:rPr>
        <w:t>27</w:t>
      </w:r>
      <w:r w:rsidRPr="002B4FFE">
        <w:rPr>
          <w:szCs w:val="28"/>
        </w:rPr>
        <w:t xml:space="preserve"> </w:t>
      </w:r>
      <w:r w:rsidR="00E05B1A" w:rsidRPr="00203909">
        <w:rPr>
          <w:szCs w:val="28"/>
        </w:rPr>
        <w:t xml:space="preserve">&gt; </w:t>
      </w:r>
      <w:r w:rsidRPr="002B4FFE">
        <w:rPr>
          <w:szCs w:val="28"/>
        </w:rPr>
        <w:t>= стр</w:t>
      </w:r>
      <w:r w:rsidR="00E05B1A">
        <w:rPr>
          <w:szCs w:val="28"/>
        </w:rPr>
        <w:t>.28</w:t>
      </w:r>
      <w:r w:rsidRPr="002B4FFE">
        <w:rPr>
          <w:szCs w:val="28"/>
        </w:rPr>
        <w:t>.</w:t>
      </w:r>
    </w:p>
    <w:p w14:paraId="0B93DA82" w14:textId="5F9C7A02" w:rsidR="002B4FFE" w:rsidRPr="002B4FFE" w:rsidRDefault="002B4FFE" w:rsidP="002B4FFE">
      <w:pPr>
        <w:pStyle w:val="ab"/>
        <w:rPr>
          <w:szCs w:val="28"/>
        </w:rPr>
      </w:pPr>
      <w:r w:rsidRPr="002B4FFE">
        <w:rPr>
          <w:szCs w:val="28"/>
        </w:rPr>
        <w:t>Стр.</w:t>
      </w:r>
      <w:r w:rsidR="00E05B1A">
        <w:rPr>
          <w:szCs w:val="28"/>
        </w:rPr>
        <w:t>28</w:t>
      </w:r>
      <w:r w:rsidRPr="002B4FFE">
        <w:rPr>
          <w:szCs w:val="28"/>
        </w:rPr>
        <w:t xml:space="preserve"> &gt; = стр.</w:t>
      </w:r>
      <w:r w:rsidR="00E05B1A">
        <w:rPr>
          <w:szCs w:val="28"/>
        </w:rPr>
        <w:t>29</w:t>
      </w:r>
      <w:r w:rsidRPr="002B4FFE">
        <w:rPr>
          <w:szCs w:val="28"/>
        </w:rPr>
        <w:t>.</w:t>
      </w:r>
    </w:p>
    <w:p w14:paraId="247AAB1F" w14:textId="0A9A5F4A" w:rsidR="002B4FFE" w:rsidRDefault="002B4FFE" w:rsidP="002B4FFE">
      <w:pPr>
        <w:pStyle w:val="ab"/>
        <w:rPr>
          <w:szCs w:val="28"/>
        </w:rPr>
      </w:pPr>
      <w:r w:rsidRPr="002B4FFE">
        <w:rPr>
          <w:szCs w:val="28"/>
        </w:rPr>
        <w:t>Стр.</w:t>
      </w:r>
      <w:r w:rsidR="00203909">
        <w:rPr>
          <w:szCs w:val="28"/>
        </w:rPr>
        <w:t>27</w:t>
      </w:r>
      <w:r w:rsidR="006A11BA">
        <w:rPr>
          <w:szCs w:val="28"/>
        </w:rPr>
        <w:t xml:space="preserve"> &gt; = стр.</w:t>
      </w:r>
      <w:r w:rsidR="00203909">
        <w:rPr>
          <w:szCs w:val="28"/>
        </w:rPr>
        <w:t>30</w:t>
      </w:r>
      <w:r w:rsidRPr="002B4FFE">
        <w:rPr>
          <w:szCs w:val="28"/>
        </w:rPr>
        <w:t>.</w:t>
      </w:r>
    </w:p>
    <w:p w14:paraId="3409C967" w14:textId="3C50CF18" w:rsidR="00203909" w:rsidRPr="002B4FFE" w:rsidRDefault="00203909" w:rsidP="00203909">
      <w:pPr>
        <w:pStyle w:val="ab"/>
        <w:rPr>
          <w:szCs w:val="28"/>
        </w:rPr>
      </w:pPr>
      <w:r w:rsidRPr="002B4FFE">
        <w:rPr>
          <w:szCs w:val="28"/>
        </w:rPr>
        <w:t>Стр.</w:t>
      </w:r>
      <w:r>
        <w:rPr>
          <w:szCs w:val="28"/>
        </w:rPr>
        <w:t>28</w:t>
      </w:r>
      <w:r w:rsidRPr="002B4FFE">
        <w:rPr>
          <w:szCs w:val="28"/>
        </w:rPr>
        <w:t xml:space="preserve"> &gt; = стр.</w:t>
      </w:r>
      <w:r>
        <w:rPr>
          <w:szCs w:val="28"/>
        </w:rPr>
        <w:t>31</w:t>
      </w:r>
      <w:r w:rsidRPr="002B4FFE">
        <w:rPr>
          <w:szCs w:val="28"/>
        </w:rPr>
        <w:t>.</w:t>
      </w:r>
    </w:p>
    <w:p w14:paraId="03258FAF" w14:textId="14CBAAAC" w:rsidR="00203909" w:rsidRPr="002B4FFE" w:rsidRDefault="00203909" w:rsidP="00203909">
      <w:pPr>
        <w:pStyle w:val="ab"/>
        <w:rPr>
          <w:szCs w:val="28"/>
        </w:rPr>
      </w:pPr>
      <w:r w:rsidRPr="002B4FFE">
        <w:rPr>
          <w:szCs w:val="28"/>
        </w:rPr>
        <w:t>Стр.</w:t>
      </w:r>
      <w:r>
        <w:rPr>
          <w:szCs w:val="28"/>
        </w:rPr>
        <w:t>30</w:t>
      </w:r>
      <w:r w:rsidRPr="002B4FFE">
        <w:rPr>
          <w:szCs w:val="28"/>
        </w:rPr>
        <w:t xml:space="preserve"> &gt; = стр.</w:t>
      </w:r>
      <w:r>
        <w:rPr>
          <w:szCs w:val="28"/>
        </w:rPr>
        <w:t>31</w:t>
      </w:r>
      <w:r w:rsidRPr="002B4FFE">
        <w:rPr>
          <w:szCs w:val="28"/>
        </w:rPr>
        <w:t>.</w:t>
      </w:r>
    </w:p>
    <w:p w14:paraId="11038933" w14:textId="02668A13" w:rsidR="006A11BA" w:rsidRDefault="006A11BA" w:rsidP="002B4FFE">
      <w:pPr>
        <w:pStyle w:val="ab"/>
        <w:rPr>
          <w:szCs w:val="28"/>
        </w:rPr>
      </w:pPr>
      <w:r>
        <w:rPr>
          <w:szCs w:val="28"/>
        </w:rPr>
        <w:t>Стр.</w:t>
      </w:r>
      <w:r w:rsidR="00203909">
        <w:rPr>
          <w:szCs w:val="28"/>
        </w:rPr>
        <w:t>31</w:t>
      </w:r>
      <w:r>
        <w:rPr>
          <w:szCs w:val="28"/>
        </w:rPr>
        <w:t xml:space="preserve"> = стр.</w:t>
      </w:r>
      <w:r w:rsidR="00203909">
        <w:rPr>
          <w:szCs w:val="28"/>
        </w:rPr>
        <w:t>30</w:t>
      </w:r>
      <w:r>
        <w:rPr>
          <w:szCs w:val="28"/>
        </w:rPr>
        <w:t>, если стр.</w:t>
      </w:r>
      <w:r w:rsidR="00203909">
        <w:rPr>
          <w:szCs w:val="28"/>
        </w:rPr>
        <w:t>28</w:t>
      </w:r>
      <w:r>
        <w:rPr>
          <w:szCs w:val="28"/>
        </w:rPr>
        <w:t xml:space="preserve"> = стр.</w:t>
      </w:r>
      <w:r w:rsidR="00203909">
        <w:rPr>
          <w:szCs w:val="28"/>
        </w:rPr>
        <w:t>27</w:t>
      </w:r>
      <w:r>
        <w:rPr>
          <w:szCs w:val="28"/>
        </w:rPr>
        <w:t>.</w:t>
      </w:r>
    </w:p>
    <w:p w14:paraId="4FB32133" w14:textId="77777777" w:rsidR="009D25C9" w:rsidRDefault="009D25C9" w:rsidP="002B4FFE">
      <w:pPr>
        <w:pStyle w:val="ab"/>
        <w:rPr>
          <w:szCs w:val="28"/>
        </w:rPr>
      </w:pPr>
    </w:p>
    <w:p w14:paraId="260D79CB" w14:textId="77777777" w:rsidR="00697D09" w:rsidRPr="00FD0085" w:rsidRDefault="00FD0085" w:rsidP="00697D09">
      <w:pPr>
        <w:pStyle w:val="ab"/>
        <w:rPr>
          <w:szCs w:val="28"/>
          <w:u w:val="single"/>
        </w:rPr>
      </w:pPr>
      <w:r>
        <w:rPr>
          <w:szCs w:val="28"/>
          <w:u w:val="single"/>
        </w:rPr>
        <w:t xml:space="preserve">Раздел </w:t>
      </w:r>
      <w:r w:rsidR="006A11BA">
        <w:rPr>
          <w:szCs w:val="28"/>
          <w:u w:val="single"/>
        </w:rPr>
        <w:t>2</w:t>
      </w:r>
    </w:p>
    <w:p w14:paraId="6E063989" w14:textId="77777777" w:rsidR="002B4FFE" w:rsidRDefault="002B4FFE" w:rsidP="00697D09">
      <w:pPr>
        <w:pStyle w:val="ab"/>
        <w:rPr>
          <w:szCs w:val="28"/>
        </w:rPr>
      </w:pPr>
      <w:r>
        <w:rPr>
          <w:szCs w:val="28"/>
        </w:rPr>
        <w:t>Обращаем внимание, что графу 3 заполняет только Региональный оператор по проведению капитального ремонта МКД. Жилищные организации заполняют графу 4 «Владельцы спецсчета», если они таковыми являются.</w:t>
      </w:r>
    </w:p>
    <w:p w14:paraId="7FDA1FF9" w14:textId="3EF955AC" w:rsidR="00697D09" w:rsidRPr="002C38C9" w:rsidRDefault="00697D09" w:rsidP="00697D09">
      <w:pPr>
        <w:pStyle w:val="ab"/>
        <w:rPr>
          <w:szCs w:val="28"/>
        </w:rPr>
      </w:pPr>
      <w:r w:rsidRPr="002C38C9">
        <w:rPr>
          <w:szCs w:val="28"/>
        </w:rPr>
        <w:t xml:space="preserve">Информация </w:t>
      </w:r>
      <w:r w:rsidR="00D92032">
        <w:rPr>
          <w:szCs w:val="28"/>
        </w:rPr>
        <w:t xml:space="preserve">в разделе 2 </w:t>
      </w:r>
      <w:r w:rsidRPr="002C38C9">
        <w:rPr>
          <w:szCs w:val="28"/>
        </w:rPr>
        <w:t xml:space="preserve">приводится по всем собственникам помещений в многоквартирном доме в отличие от строки </w:t>
      </w:r>
      <w:r w:rsidR="00203909">
        <w:rPr>
          <w:szCs w:val="28"/>
        </w:rPr>
        <w:t>4</w:t>
      </w:r>
      <w:r w:rsidR="006A11BA">
        <w:rPr>
          <w:szCs w:val="28"/>
        </w:rPr>
        <w:t>0</w:t>
      </w:r>
      <w:r w:rsidRPr="002C38C9">
        <w:rPr>
          <w:szCs w:val="28"/>
        </w:rPr>
        <w:t xml:space="preserve">, где отражаются платежи </w:t>
      </w:r>
      <w:r w:rsidRPr="002C38C9">
        <w:rPr>
          <w:szCs w:val="28"/>
          <w:u w:val="single"/>
        </w:rPr>
        <w:t>только физических лиц.</w:t>
      </w:r>
    </w:p>
    <w:p w14:paraId="6E09802D" w14:textId="003E658F" w:rsidR="003B4354" w:rsidRPr="003B4354" w:rsidRDefault="003B4354" w:rsidP="003B4354">
      <w:pPr>
        <w:pStyle w:val="ab"/>
        <w:rPr>
          <w:szCs w:val="28"/>
        </w:rPr>
      </w:pPr>
      <w:r w:rsidRPr="003B4354">
        <w:rPr>
          <w:szCs w:val="28"/>
        </w:rPr>
        <w:t>Стр.</w:t>
      </w:r>
      <w:r w:rsidR="00203909">
        <w:rPr>
          <w:szCs w:val="28"/>
        </w:rPr>
        <w:t>32</w:t>
      </w:r>
      <w:r w:rsidRPr="003B4354">
        <w:rPr>
          <w:szCs w:val="28"/>
        </w:rPr>
        <w:t xml:space="preserve"> гр.3 + гр.4 &gt;= стр.</w:t>
      </w:r>
      <w:r w:rsidR="00203909">
        <w:rPr>
          <w:szCs w:val="28"/>
        </w:rPr>
        <w:t>4</w:t>
      </w:r>
      <w:r w:rsidR="00195373">
        <w:rPr>
          <w:szCs w:val="28"/>
        </w:rPr>
        <w:t>0</w:t>
      </w:r>
      <w:r w:rsidRPr="003B4354">
        <w:rPr>
          <w:szCs w:val="28"/>
        </w:rPr>
        <w:t xml:space="preserve"> гр.3 .</w:t>
      </w:r>
    </w:p>
    <w:p w14:paraId="7D872DC3" w14:textId="38903EBD" w:rsidR="003B4354" w:rsidRPr="003B4354" w:rsidRDefault="003B4354" w:rsidP="003B4354">
      <w:pPr>
        <w:pStyle w:val="ab"/>
        <w:rPr>
          <w:szCs w:val="28"/>
        </w:rPr>
      </w:pPr>
      <w:r w:rsidRPr="003B4354">
        <w:rPr>
          <w:szCs w:val="28"/>
        </w:rPr>
        <w:t>Стр.</w:t>
      </w:r>
      <w:r w:rsidR="00203909">
        <w:rPr>
          <w:szCs w:val="28"/>
        </w:rPr>
        <w:t>33</w:t>
      </w:r>
      <w:r w:rsidRPr="003B4354">
        <w:rPr>
          <w:szCs w:val="28"/>
        </w:rPr>
        <w:t xml:space="preserve"> гр.3 + гр.4 &gt;= стр.</w:t>
      </w:r>
      <w:r w:rsidR="00203909">
        <w:rPr>
          <w:szCs w:val="28"/>
        </w:rPr>
        <w:t>4</w:t>
      </w:r>
      <w:r w:rsidR="00195373">
        <w:rPr>
          <w:szCs w:val="28"/>
        </w:rPr>
        <w:t>0</w:t>
      </w:r>
      <w:r w:rsidRPr="003B4354">
        <w:rPr>
          <w:szCs w:val="28"/>
        </w:rPr>
        <w:t xml:space="preserve"> гр.4 .</w:t>
      </w:r>
    </w:p>
    <w:p w14:paraId="45F395F0" w14:textId="13DF8D0D" w:rsidR="003B4354" w:rsidRDefault="003B4354" w:rsidP="003B4354">
      <w:pPr>
        <w:pStyle w:val="ab"/>
        <w:rPr>
          <w:szCs w:val="28"/>
        </w:rPr>
      </w:pPr>
      <w:r w:rsidRPr="003B4354">
        <w:rPr>
          <w:szCs w:val="28"/>
        </w:rPr>
        <w:t>Стр.</w:t>
      </w:r>
      <w:r w:rsidR="00203909">
        <w:rPr>
          <w:szCs w:val="28"/>
        </w:rPr>
        <w:t>34</w:t>
      </w:r>
      <w:r w:rsidRPr="003B4354">
        <w:rPr>
          <w:szCs w:val="28"/>
        </w:rPr>
        <w:t xml:space="preserve"> &gt;= стр.</w:t>
      </w:r>
      <w:r w:rsidR="00195373">
        <w:rPr>
          <w:szCs w:val="28"/>
        </w:rPr>
        <w:t>3</w:t>
      </w:r>
      <w:r w:rsidR="00203909">
        <w:rPr>
          <w:szCs w:val="28"/>
        </w:rPr>
        <w:t>5</w:t>
      </w:r>
      <w:r w:rsidRPr="003B4354">
        <w:rPr>
          <w:szCs w:val="28"/>
        </w:rPr>
        <w:t xml:space="preserve"> по всем графам.</w:t>
      </w:r>
    </w:p>
    <w:p w14:paraId="2CCBFB05" w14:textId="77777777" w:rsidR="009D25C9" w:rsidRDefault="009D25C9" w:rsidP="003B4354">
      <w:pPr>
        <w:pStyle w:val="ab"/>
        <w:rPr>
          <w:szCs w:val="28"/>
        </w:rPr>
      </w:pPr>
    </w:p>
    <w:p w14:paraId="2869B8B3" w14:textId="77777777" w:rsidR="00697D09" w:rsidRPr="00FD0085" w:rsidRDefault="00697D09" w:rsidP="00697D09">
      <w:pPr>
        <w:pStyle w:val="ab"/>
        <w:rPr>
          <w:szCs w:val="28"/>
          <w:u w:val="single"/>
        </w:rPr>
      </w:pPr>
      <w:r w:rsidRPr="00FD0085">
        <w:rPr>
          <w:szCs w:val="28"/>
          <w:u w:val="single"/>
        </w:rPr>
        <w:t>Разд</w:t>
      </w:r>
      <w:r w:rsidR="00FD0085">
        <w:rPr>
          <w:szCs w:val="28"/>
          <w:u w:val="single"/>
        </w:rPr>
        <w:t xml:space="preserve">ел </w:t>
      </w:r>
      <w:r w:rsidR="00195373">
        <w:rPr>
          <w:szCs w:val="28"/>
          <w:u w:val="single"/>
        </w:rPr>
        <w:t>3</w:t>
      </w:r>
    </w:p>
    <w:p w14:paraId="7ADF623F" w14:textId="271E699B" w:rsidR="000A3A98" w:rsidRPr="000A3A98" w:rsidRDefault="000A3A98" w:rsidP="000A3A98">
      <w:pPr>
        <w:pStyle w:val="ab"/>
        <w:rPr>
          <w:szCs w:val="28"/>
        </w:rPr>
      </w:pPr>
      <w:r w:rsidRPr="000A3A98">
        <w:rPr>
          <w:szCs w:val="28"/>
        </w:rPr>
        <w:t>В данном разделе отражаются статистические данные о стоимости оказанных населению жилищно-коммунальн</w:t>
      </w:r>
      <w:r>
        <w:rPr>
          <w:szCs w:val="28"/>
        </w:rPr>
        <w:t xml:space="preserve">ых услуг по </w:t>
      </w:r>
      <w:r w:rsidR="00F57390">
        <w:rPr>
          <w:szCs w:val="28"/>
        </w:rPr>
        <w:t xml:space="preserve">их </w:t>
      </w:r>
      <w:r>
        <w:rPr>
          <w:szCs w:val="28"/>
        </w:rPr>
        <w:t xml:space="preserve">видам, начисленных </w:t>
      </w:r>
      <w:r w:rsidRPr="000A3A98">
        <w:rPr>
          <w:szCs w:val="28"/>
        </w:rPr>
        <w:t>и фактически собранных с населения платежах за эти услуги, возмещении населением затрат на оплату жилого помещения и коммунальных услуг.</w:t>
      </w:r>
    </w:p>
    <w:p w14:paraId="66C90611" w14:textId="77777777" w:rsidR="000A3A98" w:rsidRPr="000A3A98" w:rsidRDefault="000A3A98" w:rsidP="000A3A98">
      <w:pPr>
        <w:pStyle w:val="ab"/>
        <w:rPr>
          <w:szCs w:val="28"/>
        </w:rPr>
      </w:pPr>
      <w:r w:rsidRPr="000A3A98">
        <w:rPr>
          <w:szCs w:val="28"/>
        </w:rPr>
        <w:t xml:space="preserve">Достоверность </w:t>
      </w:r>
      <w:r>
        <w:rPr>
          <w:szCs w:val="28"/>
        </w:rPr>
        <w:t>информации</w:t>
      </w:r>
      <w:r w:rsidRPr="000A3A98">
        <w:rPr>
          <w:szCs w:val="28"/>
        </w:rPr>
        <w:t xml:space="preserve"> это</w:t>
      </w:r>
      <w:r>
        <w:rPr>
          <w:szCs w:val="28"/>
        </w:rPr>
        <w:t>го</w:t>
      </w:r>
      <w:r w:rsidRPr="000A3A98">
        <w:rPr>
          <w:szCs w:val="28"/>
        </w:rPr>
        <w:t xml:space="preserve"> раздел</w:t>
      </w:r>
      <w:r>
        <w:rPr>
          <w:szCs w:val="28"/>
        </w:rPr>
        <w:t>а</w:t>
      </w:r>
      <w:r w:rsidRPr="000A3A98">
        <w:rPr>
          <w:szCs w:val="28"/>
        </w:rPr>
        <w:t xml:space="preserve"> имеет исключительное значение, поскольку эти данные используются при формировании финансовых взаимоотношений федерального бюджета с бюджетами субъектов Российской Федерации.</w:t>
      </w:r>
    </w:p>
    <w:p w14:paraId="48FAABB1" w14:textId="77777777" w:rsidR="000A3A98" w:rsidRDefault="000A3A98" w:rsidP="000A3A98">
      <w:pPr>
        <w:pStyle w:val="ab"/>
        <w:rPr>
          <w:szCs w:val="28"/>
        </w:rPr>
      </w:pPr>
      <w:r w:rsidRPr="000A3A98">
        <w:rPr>
          <w:szCs w:val="28"/>
        </w:rPr>
        <w:t xml:space="preserve">Предоставляемые данные должны </w:t>
      </w:r>
      <w:r w:rsidRPr="000A3A98">
        <w:rPr>
          <w:szCs w:val="28"/>
          <w:u w:val="single"/>
        </w:rPr>
        <w:t>соответствовать платежным документам</w:t>
      </w:r>
      <w:r w:rsidRPr="000A3A98">
        <w:rPr>
          <w:szCs w:val="28"/>
        </w:rPr>
        <w:t>, информации о размере платы за жилое п</w:t>
      </w:r>
      <w:r>
        <w:rPr>
          <w:szCs w:val="28"/>
        </w:rPr>
        <w:t xml:space="preserve">омещение и коммунальные услуги </w:t>
      </w:r>
      <w:r w:rsidRPr="000A3A98">
        <w:rPr>
          <w:szCs w:val="28"/>
        </w:rPr>
        <w:t>и задолженности по оплате жилых помещений и коммунальных услуг, размещенных в государственной информационной системе жилищно-коммунального хозяйства (статья 155 Жилищного кодекса Российской Федерации).</w:t>
      </w:r>
    </w:p>
    <w:p w14:paraId="53998642" w14:textId="77777777" w:rsidR="00FD0085" w:rsidRPr="00FD0085" w:rsidRDefault="00FD0085" w:rsidP="00FD0085">
      <w:pPr>
        <w:pStyle w:val="ab"/>
        <w:rPr>
          <w:szCs w:val="28"/>
        </w:rPr>
      </w:pPr>
      <w:r w:rsidRPr="00FD0085">
        <w:rPr>
          <w:szCs w:val="28"/>
        </w:rPr>
        <w:t xml:space="preserve">Графы 3,6,7 раздела </w:t>
      </w:r>
      <w:r w:rsidR="00195373">
        <w:rPr>
          <w:szCs w:val="28"/>
        </w:rPr>
        <w:t>3</w:t>
      </w:r>
      <w:r>
        <w:rPr>
          <w:szCs w:val="28"/>
        </w:rPr>
        <w:t xml:space="preserve"> должны быть равны между собой </w:t>
      </w:r>
      <w:r w:rsidRPr="00FD0085">
        <w:rPr>
          <w:szCs w:val="28"/>
        </w:rPr>
        <w:t>по всем строкам.</w:t>
      </w:r>
    </w:p>
    <w:p w14:paraId="43C06D77" w14:textId="77777777" w:rsidR="00FD0085" w:rsidRPr="00FD0085" w:rsidRDefault="00FD0085" w:rsidP="00FD0085">
      <w:pPr>
        <w:pStyle w:val="ab"/>
        <w:rPr>
          <w:szCs w:val="28"/>
        </w:rPr>
      </w:pPr>
      <w:r w:rsidRPr="00FD0085">
        <w:rPr>
          <w:szCs w:val="28"/>
        </w:rPr>
        <w:t xml:space="preserve">Графа 3 «предъявлено жилищно-коммунальных платежей населению» = графе 7 «возмещение населением затрат на предоставление ЖКУ по установленным тарифам», поскольку в нашем регионе </w:t>
      </w:r>
      <w:r w:rsidR="00A53B85" w:rsidRPr="00FD0085">
        <w:rPr>
          <w:szCs w:val="28"/>
        </w:rPr>
        <w:t>субсидии и соцподдержка по оплате ЖКУ предоставля</w:t>
      </w:r>
      <w:r w:rsidR="00A53B85">
        <w:rPr>
          <w:szCs w:val="28"/>
        </w:rPr>
        <w:t>ю</w:t>
      </w:r>
      <w:r w:rsidR="00A53B85" w:rsidRPr="00FD0085">
        <w:rPr>
          <w:szCs w:val="28"/>
        </w:rPr>
        <w:t>тся населению не в виде скидок, а в виде денежных выплат на счета граждан</w:t>
      </w:r>
      <w:r w:rsidRPr="00FD0085">
        <w:rPr>
          <w:szCs w:val="28"/>
        </w:rPr>
        <w:t>.</w:t>
      </w:r>
    </w:p>
    <w:p w14:paraId="48343FC1" w14:textId="77777777" w:rsidR="00FD0085" w:rsidRPr="00FD0085" w:rsidRDefault="00FD0085" w:rsidP="00FD0085">
      <w:pPr>
        <w:pStyle w:val="ab"/>
        <w:rPr>
          <w:szCs w:val="28"/>
        </w:rPr>
      </w:pPr>
      <w:r w:rsidRPr="00FD0085">
        <w:rPr>
          <w:szCs w:val="28"/>
        </w:rPr>
        <w:t>Графа 7 «возмещение населением затрат на предоставление ЖКУ» = графе 6 «размер платы по ЭОТ», поскольку население возмещает 100 % затрат жилищных организаций на оказание ЖКУ.</w:t>
      </w:r>
    </w:p>
    <w:p w14:paraId="177E9A92" w14:textId="58334938" w:rsidR="00FD0085" w:rsidRPr="00FD0085" w:rsidRDefault="00FD0085" w:rsidP="00FD0085">
      <w:pPr>
        <w:pStyle w:val="ab"/>
        <w:rPr>
          <w:szCs w:val="28"/>
        </w:rPr>
      </w:pPr>
      <w:r w:rsidRPr="00FD0085">
        <w:rPr>
          <w:szCs w:val="28"/>
        </w:rPr>
        <w:t>Исходя из того, что подавляющее большинство жилищных организаций находятся на упрощенной системе налогообложения и работают без НДС, показатели начисленных (предъявленных</w:t>
      </w:r>
      <w:r w:rsidR="00195373">
        <w:rPr>
          <w:szCs w:val="28"/>
        </w:rPr>
        <w:t>) платежей населению в разделе 3</w:t>
      </w:r>
      <w:r w:rsidRPr="00FD0085">
        <w:rPr>
          <w:szCs w:val="28"/>
        </w:rPr>
        <w:t xml:space="preserve"> по графе 3 по </w:t>
      </w:r>
      <w:r w:rsidRPr="00FD0085">
        <w:rPr>
          <w:szCs w:val="28"/>
        </w:rPr>
        <w:lastRenderedPageBreak/>
        <w:t>соответствующим видам услуг должны строго соответствовать</w:t>
      </w:r>
      <w:r w:rsidR="00203909">
        <w:rPr>
          <w:szCs w:val="28"/>
        </w:rPr>
        <w:t xml:space="preserve"> (равняться)</w:t>
      </w:r>
      <w:r w:rsidRPr="00FD0085">
        <w:rPr>
          <w:szCs w:val="28"/>
        </w:rPr>
        <w:t xml:space="preserve"> показателям доходов от населения </w:t>
      </w:r>
      <w:r w:rsidR="00A53B85">
        <w:rPr>
          <w:szCs w:val="28"/>
        </w:rPr>
        <w:t xml:space="preserve">в размере </w:t>
      </w:r>
      <w:r w:rsidR="00A53B85" w:rsidRPr="00FD0085">
        <w:rPr>
          <w:szCs w:val="28"/>
        </w:rPr>
        <w:t>начисленных</w:t>
      </w:r>
      <w:r w:rsidR="00A53B85">
        <w:rPr>
          <w:szCs w:val="28"/>
        </w:rPr>
        <w:t xml:space="preserve"> сумм</w:t>
      </w:r>
      <w:r w:rsidR="00A53B85" w:rsidRPr="00FD0085">
        <w:rPr>
          <w:szCs w:val="28"/>
        </w:rPr>
        <w:t xml:space="preserve"> </w:t>
      </w:r>
      <w:r w:rsidRPr="00FD0085">
        <w:rPr>
          <w:szCs w:val="28"/>
        </w:rPr>
        <w:t xml:space="preserve">в разделе </w:t>
      </w:r>
      <w:r w:rsidR="00195373">
        <w:rPr>
          <w:szCs w:val="28"/>
        </w:rPr>
        <w:t>1</w:t>
      </w:r>
      <w:r w:rsidRPr="00FD0085">
        <w:rPr>
          <w:szCs w:val="28"/>
        </w:rPr>
        <w:t>.</w:t>
      </w:r>
    </w:p>
    <w:p w14:paraId="6EFC8324" w14:textId="77777777" w:rsidR="00FD0085" w:rsidRPr="00FD0085" w:rsidRDefault="00FD0085" w:rsidP="00FD0085">
      <w:pPr>
        <w:pStyle w:val="ab"/>
        <w:rPr>
          <w:szCs w:val="28"/>
        </w:rPr>
      </w:pPr>
      <w:r w:rsidRPr="00FD0085">
        <w:rPr>
          <w:szCs w:val="28"/>
        </w:rPr>
        <w:t xml:space="preserve">Сравнение показателей разделов </w:t>
      </w:r>
      <w:r w:rsidR="00195373">
        <w:rPr>
          <w:szCs w:val="28"/>
        </w:rPr>
        <w:t>1</w:t>
      </w:r>
      <w:r w:rsidRPr="00FD0085">
        <w:rPr>
          <w:szCs w:val="28"/>
        </w:rPr>
        <w:t xml:space="preserve"> и </w:t>
      </w:r>
      <w:r w:rsidR="00195373">
        <w:rPr>
          <w:szCs w:val="28"/>
        </w:rPr>
        <w:t>3</w:t>
      </w:r>
      <w:r w:rsidRPr="00FD0085">
        <w:rPr>
          <w:szCs w:val="28"/>
        </w:rPr>
        <w:t xml:space="preserve"> выглядит следующим образом.</w:t>
      </w:r>
    </w:p>
    <w:p w14:paraId="683FED71" w14:textId="2E0609CA" w:rsidR="00FD0085" w:rsidRPr="00FD0085" w:rsidRDefault="00FD0085" w:rsidP="00FD0085">
      <w:pPr>
        <w:pStyle w:val="ab"/>
        <w:rPr>
          <w:szCs w:val="28"/>
        </w:rPr>
      </w:pPr>
      <w:r w:rsidRPr="00FD0085">
        <w:rPr>
          <w:szCs w:val="28"/>
        </w:rPr>
        <w:t>Стр.0</w:t>
      </w:r>
      <w:r w:rsidR="00195373">
        <w:rPr>
          <w:szCs w:val="28"/>
        </w:rPr>
        <w:t>3</w:t>
      </w:r>
      <w:r w:rsidRPr="00FD0085">
        <w:rPr>
          <w:szCs w:val="28"/>
        </w:rPr>
        <w:t xml:space="preserve"> = стр.</w:t>
      </w:r>
      <w:r w:rsidR="00203909">
        <w:rPr>
          <w:szCs w:val="28"/>
        </w:rPr>
        <w:t>4</w:t>
      </w:r>
      <w:r w:rsidR="00195373">
        <w:rPr>
          <w:szCs w:val="28"/>
        </w:rPr>
        <w:t>1</w:t>
      </w:r>
      <w:r w:rsidRPr="00FD0085">
        <w:rPr>
          <w:szCs w:val="28"/>
        </w:rPr>
        <w:t xml:space="preserve"> гр.3,6,7.</w:t>
      </w:r>
    </w:p>
    <w:p w14:paraId="77850182" w14:textId="38B74B50" w:rsidR="00FD0085" w:rsidRPr="00FD0085" w:rsidRDefault="00FD0085" w:rsidP="00FD0085">
      <w:pPr>
        <w:pStyle w:val="ab"/>
        <w:rPr>
          <w:szCs w:val="28"/>
        </w:rPr>
      </w:pPr>
      <w:r w:rsidRPr="00FD0085">
        <w:rPr>
          <w:szCs w:val="28"/>
        </w:rPr>
        <w:t>Стр.0</w:t>
      </w:r>
      <w:r w:rsidR="00195373">
        <w:rPr>
          <w:szCs w:val="28"/>
        </w:rPr>
        <w:t>4</w:t>
      </w:r>
      <w:r w:rsidRPr="00FD0085">
        <w:rPr>
          <w:szCs w:val="28"/>
        </w:rPr>
        <w:t xml:space="preserve"> = стр.</w:t>
      </w:r>
      <w:r w:rsidR="00203909">
        <w:rPr>
          <w:szCs w:val="28"/>
        </w:rPr>
        <w:t>38</w:t>
      </w:r>
      <w:r w:rsidRPr="00FD0085">
        <w:rPr>
          <w:szCs w:val="28"/>
        </w:rPr>
        <w:t xml:space="preserve"> гр.3,6,7.</w:t>
      </w:r>
    </w:p>
    <w:p w14:paraId="4AF7FA9F" w14:textId="4A711B40" w:rsidR="00FD0085" w:rsidRPr="00FD0085" w:rsidRDefault="00FD0085" w:rsidP="00FD0085">
      <w:pPr>
        <w:pStyle w:val="ab"/>
        <w:rPr>
          <w:szCs w:val="28"/>
        </w:rPr>
      </w:pPr>
      <w:r w:rsidRPr="00FD0085">
        <w:rPr>
          <w:szCs w:val="28"/>
        </w:rPr>
        <w:t>Стр.0</w:t>
      </w:r>
      <w:r w:rsidR="00195373">
        <w:rPr>
          <w:szCs w:val="28"/>
        </w:rPr>
        <w:t>7</w:t>
      </w:r>
      <w:r w:rsidRPr="00FD0085">
        <w:rPr>
          <w:szCs w:val="28"/>
        </w:rPr>
        <w:t xml:space="preserve"> = стр.</w:t>
      </w:r>
      <w:r w:rsidR="00203909">
        <w:rPr>
          <w:szCs w:val="28"/>
        </w:rPr>
        <w:t>39</w:t>
      </w:r>
      <w:r w:rsidRPr="00FD0085">
        <w:rPr>
          <w:szCs w:val="28"/>
        </w:rPr>
        <w:t xml:space="preserve"> гр.3,6,7.</w:t>
      </w:r>
    </w:p>
    <w:p w14:paraId="703F11A0" w14:textId="77777777" w:rsidR="00697D09" w:rsidRPr="002C38C9" w:rsidRDefault="00697D09" w:rsidP="00697D09">
      <w:pPr>
        <w:pStyle w:val="ab"/>
        <w:rPr>
          <w:szCs w:val="28"/>
        </w:rPr>
      </w:pPr>
      <w:r w:rsidRPr="002C38C9">
        <w:rPr>
          <w:szCs w:val="28"/>
        </w:rPr>
        <w:t xml:space="preserve">Гр. </w:t>
      </w:r>
      <w:r w:rsidR="0015173F">
        <w:rPr>
          <w:szCs w:val="28"/>
        </w:rPr>
        <w:t>5</w:t>
      </w:r>
      <w:r w:rsidRPr="002C38C9">
        <w:rPr>
          <w:szCs w:val="28"/>
        </w:rPr>
        <w:t xml:space="preserve"> </w:t>
      </w:r>
      <w:r w:rsidR="0015173F" w:rsidRPr="0015173F">
        <w:rPr>
          <w:szCs w:val="28"/>
        </w:rPr>
        <w:t>&lt;</w:t>
      </w:r>
      <w:r w:rsidRPr="002C38C9">
        <w:rPr>
          <w:szCs w:val="28"/>
        </w:rPr>
        <w:t xml:space="preserve"> = гр.</w:t>
      </w:r>
      <w:r w:rsidR="0015173F">
        <w:rPr>
          <w:szCs w:val="28"/>
        </w:rPr>
        <w:t>4</w:t>
      </w:r>
      <w:r w:rsidRPr="002C38C9">
        <w:rPr>
          <w:szCs w:val="28"/>
        </w:rPr>
        <w:t xml:space="preserve"> по всем строкам, т.е. фактическая </w:t>
      </w:r>
      <w:r w:rsidRPr="00A53B85">
        <w:rPr>
          <w:szCs w:val="28"/>
          <w:u w:val="single"/>
        </w:rPr>
        <w:t>оплата задолженности за пр</w:t>
      </w:r>
      <w:r w:rsidR="00A53B85" w:rsidRPr="00A53B85">
        <w:rPr>
          <w:szCs w:val="28"/>
          <w:u w:val="single"/>
        </w:rPr>
        <w:t>едыдущие</w:t>
      </w:r>
      <w:r w:rsidRPr="00A53B85">
        <w:rPr>
          <w:szCs w:val="28"/>
          <w:u w:val="single"/>
        </w:rPr>
        <w:t xml:space="preserve"> годы</w:t>
      </w:r>
      <w:r w:rsidRPr="00A53B85">
        <w:rPr>
          <w:szCs w:val="28"/>
        </w:rPr>
        <w:t xml:space="preserve"> </w:t>
      </w:r>
      <w:r w:rsidR="00A53B85" w:rsidRPr="00A53B85">
        <w:rPr>
          <w:szCs w:val="28"/>
        </w:rPr>
        <w:t xml:space="preserve"> </w:t>
      </w:r>
      <w:r w:rsidRPr="002C38C9">
        <w:rPr>
          <w:szCs w:val="28"/>
        </w:rPr>
        <w:t>приводится справочно из графы 4 «фактически оплачено всего».</w:t>
      </w:r>
    </w:p>
    <w:p w14:paraId="3E9415F2" w14:textId="77777777" w:rsidR="00697D09" w:rsidRPr="002C38C9" w:rsidRDefault="00697D09" w:rsidP="00697D09">
      <w:pPr>
        <w:pStyle w:val="ab"/>
        <w:rPr>
          <w:szCs w:val="28"/>
        </w:rPr>
      </w:pPr>
      <w:r w:rsidRPr="002C38C9">
        <w:rPr>
          <w:szCs w:val="28"/>
        </w:rPr>
        <w:t xml:space="preserve">В графу 5 </w:t>
      </w:r>
      <w:r w:rsidRPr="000A3A98">
        <w:rPr>
          <w:szCs w:val="28"/>
          <w:u w:val="single"/>
        </w:rPr>
        <w:t>не включается</w:t>
      </w:r>
      <w:r w:rsidRPr="002C38C9">
        <w:rPr>
          <w:szCs w:val="28"/>
        </w:rPr>
        <w:t xml:space="preserve"> оплата задолженности по начислениям отчетного периода. </w:t>
      </w:r>
    </w:p>
    <w:p w14:paraId="521AB144" w14:textId="77777777" w:rsidR="00697D09" w:rsidRPr="002C38C9" w:rsidRDefault="00697D09" w:rsidP="00697D09">
      <w:pPr>
        <w:pStyle w:val="ab"/>
        <w:rPr>
          <w:szCs w:val="28"/>
        </w:rPr>
      </w:pPr>
      <w:r w:rsidRPr="002C38C9">
        <w:rPr>
          <w:szCs w:val="28"/>
        </w:rPr>
        <w:t xml:space="preserve">Графа 3 минус разница граф 4,5 = дебиторская задолженность по платежам отчетного периода (при отсутствии авансовых платежей). Таким образом, дебиторская задолженность в разделе </w:t>
      </w:r>
      <w:r w:rsidR="00195373">
        <w:rPr>
          <w:szCs w:val="28"/>
        </w:rPr>
        <w:t>1</w:t>
      </w:r>
      <w:r w:rsidRPr="002C38C9">
        <w:rPr>
          <w:szCs w:val="28"/>
        </w:rPr>
        <w:t xml:space="preserve"> не может быть меньше результата приведенной формулы.</w:t>
      </w:r>
    </w:p>
    <w:p w14:paraId="650F5B10" w14:textId="537CD91F" w:rsidR="00697D09" w:rsidRPr="002C38C9" w:rsidRDefault="00697D09" w:rsidP="00697D09">
      <w:pPr>
        <w:pStyle w:val="ab"/>
        <w:rPr>
          <w:szCs w:val="28"/>
        </w:rPr>
      </w:pPr>
      <w:r w:rsidRPr="002C38C9">
        <w:rPr>
          <w:szCs w:val="28"/>
        </w:rPr>
        <w:t>Иными словами</w:t>
      </w:r>
      <w:r w:rsidR="00F57390">
        <w:rPr>
          <w:szCs w:val="28"/>
        </w:rPr>
        <w:t>:</w:t>
      </w:r>
      <w:r w:rsidRPr="002C38C9">
        <w:rPr>
          <w:szCs w:val="28"/>
        </w:rPr>
        <w:t xml:space="preserve"> Оплачено всего (гр.4) минус оплачено задолженности прошлых лет (гр.5) = оплачено по начислениям отчетного периода (Факт_отч.пер).</w:t>
      </w:r>
    </w:p>
    <w:p w14:paraId="19255B18" w14:textId="77777777" w:rsidR="00697D09" w:rsidRPr="002C38C9" w:rsidRDefault="00697D09" w:rsidP="00697D09">
      <w:pPr>
        <w:pStyle w:val="ab"/>
        <w:rPr>
          <w:szCs w:val="28"/>
        </w:rPr>
      </w:pPr>
      <w:r w:rsidRPr="002C38C9">
        <w:rPr>
          <w:szCs w:val="28"/>
        </w:rPr>
        <w:t>Начислено (гр.3) минус оплачено по начислениям отчетного периода (Факт_отч.пер) = дебиторская задолженность отчетного периода (ДЗ_отч.пер).</w:t>
      </w:r>
    </w:p>
    <w:p w14:paraId="492458DF" w14:textId="77777777" w:rsidR="00697D09" w:rsidRPr="002C38C9" w:rsidRDefault="00697D09" w:rsidP="00697D09">
      <w:pPr>
        <w:pStyle w:val="ab"/>
        <w:rPr>
          <w:szCs w:val="28"/>
        </w:rPr>
      </w:pPr>
      <w:r w:rsidRPr="002C38C9">
        <w:rPr>
          <w:szCs w:val="28"/>
        </w:rPr>
        <w:t>Таким образом, дебит</w:t>
      </w:r>
      <w:r w:rsidR="00195373">
        <w:rPr>
          <w:szCs w:val="28"/>
        </w:rPr>
        <w:t>орская задолженность в разделе 1</w:t>
      </w:r>
      <w:r w:rsidRPr="002C38C9">
        <w:rPr>
          <w:szCs w:val="28"/>
        </w:rPr>
        <w:t xml:space="preserve"> не может быть меньше дебиторской задолженности отчетного периода (ДЗ_отч.пер), поскольку </w:t>
      </w:r>
      <w:r w:rsidR="00195373">
        <w:rPr>
          <w:szCs w:val="28"/>
        </w:rPr>
        <w:t xml:space="preserve">должна </w:t>
      </w:r>
      <w:r w:rsidRPr="002C38C9">
        <w:rPr>
          <w:szCs w:val="28"/>
        </w:rPr>
        <w:t>включат</w:t>
      </w:r>
      <w:r w:rsidR="00195373">
        <w:rPr>
          <w:szCs w:val="28"/>
        </w:rPr>
        <w:t>ь</w:t>
      </w:r>
      <w:r w:rsidRPr="002C38C9">
        <w:rPr>
          <w:szCs w:val="28"/>
        </w:rPr>
        <w:t xml:space="preserve"> суммы непогашенной </w:t>
      </w:r>
      <w:r w:rsidR="00FD0085">
        <w:rPr>
          <w:szCs w:val="28"/>
        </w:rPr>
        <w:t xml:space="preserve">дебиторской </w:t>
      </w:r>
      <w:r w:rsidRPr="002C38C9">
        <w:rPr>
          <w:szCs w:val="28"/>
        </w:rPr>
        <w:t>задолженности за предыдущие годы.</w:t>
      </w:r>
    </w:p>
    <w:p w14:paraId="127242D9" w14:textId="2BA08244" w:rsidR="00697D09" w:rsidRPr="002C38C9" w:rsidRDefault="00697D09" w:rsidP="00697D09">
      <w:pPr>
        <w:pStyle w:val="ab"/>
        <w:rPr>
          <w:szCs w:val="28"/>
        </w:rPr>
      </w:pPr>
      <w:r w:rsidRPr="002C38C9">
        <w:rPr>
          <w:szCs w:val="28"/>
        </w:rPr>
        <w:t xml:space="preserve">Приведенный контроль относителен, но логичен. На практике респонденты, в отчетах которых данный контроль не соблюдался, по запросу Белгородстата уточняли сведения и вносили корректировки либо </w:t>
      </w:r>
      <w:r w:rsidR="00F764A2">
        <w:rPr>
          <w:szCs w:val="28"/>
        </w:rPr>
        <w:t>в суммы</w:t>
      </w:r>
      <w:r w:rsidRPr="002C38C9">
        <w:rPr>
          <w:szCs w:val="28"/>
        </w:rPr>
        <w:t xml:space="preserve"> дебиторской задолженности, либо </w:t>
      </w:r>
      <w:r w:rsidR="00F764A2">
        <w:rPr>
          <w:szCs w:val="28"/>
        </w:rPr>
        <w:t>в суммы</w:t>
      </w:r>
      <w:r w:rsidRPr="002C38C9">
        <w:rPr>
          <w:szCs w:val="28"/>
        </w:rPr>
        <w:t xml:space="preserve"> фактической оплат</w:t>
      </w:r>
      <w:r w:rsidR="00F764A2">
        <w:rPr>
          <w:szCs w:val="28"/>
        </w:rPr>
        <w:t>ы</w:t>
      </w:r>
      <w:r w:rsidRPr="002C38C9">
        <w:rPr>
          <w:szCs w:val="28"/>
        </w:rPr>
        <w:t xml:space="preserve"> населения, в том числе</w:t>
      </w:r>
      <w:r w:rsidR="00A53B85">
        <w:rPr>
          <w:szCs w:val="28"/>
        </w:rPr>
        <w:t xml:space="preserve"> оплат</w:t>
      </w:r>
      <w:r w:rsidR="00F764A2">
        <w:rPr>
          <w:szCs w:val="28"/>
        </w:rPr>
        <w:t>ы</w:t>
      </w:r>
      <w:r w:rsidR="00A53B85">
        <w:rPr>
          <w:szCs w:val="28"/>
        </w:rPr>
        <w:t xml:space="preserve"> задолженности предыдущих</w:t>
      </w:r>
      <w:r w:rsidR="00982FBB">
        <w:rPr>
          <w:szCs w:val="28"/>
        </w:rPr>
        <w:t xml:space="preserve"> лет </w:t>
      </w:r>
      <w:r w:rsidRPr="002C38C9">
        <w:rPr>
          <w:szCs w:val="28"/>
        </w:rPr>
        <w:t>по гр.5 разд.</w:t>
      </w:r>
      <w:r w:rsidR="00195373">
        <w:rPr>
          <w:szCs w:val="28"/>
        </w:rPr>
        <w:t>3</w:t>
      </w:r>
      <w:r w:rsidRPr="002C38C9">
        <w:rPr>
          <w:szCs w:val="28"/>
        </w:rPr>
        <w:t>.</w:t>
      </w:r>
    </w:p>
    <w:p w14:paraId="447B3E85" w14:textId="77777777" w:rsidR="00086418" w:rsidRDefault="00086418" w:rsidP="00697D09">
      <w:pPr>
        <w:pStyle w:val="ab"/>
        <w:rPr>
          <w:szCs w:val="28"/>
        </w:rPr>
      </w:pPr>
      <w:r w:rsidRPr="00086418">
        <w:rPr>
          <w:szCs w:val="28"/>
        </w:rPr>
        <w:t xml:space="preserve">В графе 8 </w:t>
      </w:r>
      <w:r>
        <w:rPr>
          <w:szCs w:val="28"/>
        </w:rPr>
        <w:t>по всем строкам</w:t>
      </w:r>
      <w:r w:rsidRPr="00086418">
        <w:rPr>
          <w:szCs w:val="28"/>
        </w:rPr>
        <w:t xml:space="preserve"> показывается общая площадь жилых помещений обслуживаемого жилищного фонда, то есть фонда, по которому начисляется проживающим в нем гражданам плата за жилое помещение и коммунальные услуги.</w:t>
      </w:r>
    </w:p>
    <w:p w14:paraId="471A5D4A" w14:textId="1E5402D8" w:rsidR="00697D09" w:rsidRPr="002C38C9" w:rsidRDefault="00697D09" w:rsidP="00697D09">
      <w:pPr>
        <w:pStyle w:val="ab"/>
        <w:rPr>
          <w:szCs w:val="28"/>
        </w:rPr>
      </w:pPr>
      <w:r w:rsidRPr="002C38C9">
        <w:rPr>
          <w:szCs w:val="28"/>
        </w:rPr>
        <w:t>По гр.8 отражается площадь жилищного фонда</w:t>
      </w:r>
      <w:r w:rsidR="00F764A2">
        <w:rPr>
          <w:szCs w:val="28"/>
        </w:rPr>
        <w:t xml:space="preserve"> по состоянию </w:t>
      </w:r>
      <w:r w:rsidRPr="002C38C9">
        <w:rPr>
          <w:szCs w:val="28"/>
          <w:u w:val="single"/>
        </w:rPr>
        <w:t>на конец</w:t>
      </w:r>
      <w:r w:rsidRPr="002C38C9">
        <w:rPr>
          <w:szCs w:val="28"/>
        </w:rPr>
        <w:t xml:space="preserve"> отчетного периода. Во избежание недоучета и двойного учета при изменениях размеров площади жилищного фонда </w:t>
      </w:r>
      <w:r w:rsidR="003B4354">
        <w:rPr>
          <w:szCs w:val="28"/>
        </w:rPr>
        <w:t>респондент</w:t>
      </w:r>
      <w:r w:rsidR="00F764A2">
        <w:rPr>
          <w:szCs w:val="28"/>
        </w:rPr>
        <w:t>ам</w:t>
      </w:r>
      <w:r w:rsidR="003B4354">
        <w:rPr>
          <w:szCs w:val="28"/>
        </w:rPr>
        <w:t xml:space="preserve"> </w:t>
      </w:r>
      <w:r w:rsidR="00F764A2">
        <w:rPr>
          <w:szCs w:val="28"/>
        </w:rPr>
        <w:t>необходимо</w:t>
      </w:r>
      <w:r w:rsidR="004D526A">
        <w:rPr>
          <w:szCs w:val="28"/>
        </w:rPr>
        <w:t xml:space="preserve"> предоставлять</w:t>
      </w:r>
      <w:r w:rsidR="003B4354">
        <w:rPr>
          <w:szCs w:val="28"/>
        </w:rPr>
        <w:t xml:space="preserve"> поясн</w:t>
      </w:r>
      <w:r w:rsidR="004D526A">
        <w:rPr>
          <w:szCs w:val="28"/>
        </w:rPr>
        <w:t>ения о</w:t>
      </w:r>
      <w:r w:rsidRPr="002C38C9">
        <w:rPr>
          <w:szCs w:val="28"/>
        </w:rPr>
        <w:t xml:space="preserve"> конкретны</w:t>
      </w:r>
      <w:r w:rsidR="004D526A">
        <w:rPr>
          <w:szCs w:val="28"/>
        </w:rPr>
        <w:t>х</w:t>
      </w:r>
      <w:r w:rsidRPr="002C38C9">
        <w:rPr>
          <w:szCs w:val="28"/>
        </w:rPr>
        <w:t xml:space="preserve"> причин</w:t>
      </w:r>
      <w:r w:rsidR="004D526A">
        <w:rPr>
          <w:szCs w:val="28"/>
        </w:rPr>
        <w:t>ах</w:t>
      </w:r>
      <w:r w:rsidR="000956CC">
        <w:rPr>
          <w:szCs w:val="28"/>
        </w:rPr>
        <w:t xml:space="preserve"> изменений</w:t>
      </w:r>
      <w:r w:rsidRPr="002C38C9">
        <w:rPr>
          <w:szCs w:val="28"/>
        </w:rPr>
        <w:t xml:space="preserve"> </w:t>
      </w:r>
      <w:r w:rsidR="000956CC">
        <w:rPr>
          <w:szCs w:val="28"/>
        </w:rPr>
        <w:t>для контроля органами статистики полноценного учета МКД</w:t>
      </w:r>
      <w:r w:rsidR="000956CC" w:rsidRPr="002C38C9">
        <w:rPr>
          <w:szCs w:val="28"/>
        </w:rPr>
        <w:t xml:space="preserve"> </w:t>
      </w:r>
      <w:r w:rsidRPr="002C38C9">
        <w:rPr>
          <w:szCs w:val="28"/>
        </w:rPr>
        <w:t>(передано (кому, с какого периода) либо принято (от застройщика ил</w:t>
      </w:r>
      <w:r w:rsidR="00A53B85">
        <w:rPr>
          <w:szCs w:val="28"/>
        </w:rPr>
        <w:t>и другой УК, с какого периода))</w:t>
      </w:r>
      <w:r w:rsidR="00DA1726">
        <w:rPr>
          <w:szCs w:val="28"/>
        </w:rPr>
        <w:t>.</w:t>
      </w:r>
    </w:p>
    <w:p w14:paraId="5979CC14" w14:textId="038D3856" w:rsidR="00086418" w:rsidRDefault="00086418" w:rsidP="00697D09">
      <w:pPr>
        <w:pStyle w:val="ab"/>
        <w:rPr>
          <w:szCs w:val="28"/>
        </w:rPr>
      </w:pPr>
      <w:r w:rsidRPr="00086418">
        <w:rPr>
          <w:szCs w:val="28"/>
        </w:rPr>
        <w:t>Стр.</w:t>
      </w:r>
      <w:r w:rsidR="00AA429C">
        <w:rPr>
          <w:szCs w:val="28"/>
        </w:rPr>
        <w:t>36</w:t>
      </w:r>
      <w:r w:rsidRPr="00086418">
        <w:rPr>
          <w:szCs w:val="28"/>
        </w:rPr>
        <w:t xml:space="preserve"> = стр.</w:t>
      </w:r>
      <w:r w:rsidR="00AA429C">
        <w:rPr>
          <w:szCs w:val="28"/>
        </w:rPr>
        <w:t>37</w:t>
      </w:r>
      <w:r w:rsidRPr="00086418">
        <w:rPr>
          <w:szCs w:val="28"/>
        </w:rPr>
        <w:t xml:space="preserve"> + стр.</w:t>
      </w:r>
      <w:r w:rsidR="00AA429C">
        <w:rPr>
          <w:szCs w:val="28"/>
        </w:rPr>
        <w:t>38</w:t>
      </w:r>
      <w:r w:rsidRPr="00086418">
        <w:rPr>
          <w:szCs w:val="28"/>
        </w:rPr>
        <w:t xml:space="preserve"> по графам 3-7.</w:t>
      </w:r>
    </w:p>
    <w:p w14:paraId="2BEF4B57" w14:textId="487A6447" w:rsidR="00697D09" w:rsidRPr="002C38C9" w:rsidRDefault="00195373" w:rsidP="00697D09">
      <w:pPr>
        <w:pStyle w:val="ab"/>
        <w:rPr>
          <w:szCs w:val="28"/>
        </w:rPr>
      </w:pPr>
      <w:r>
        <w:rPr>
          <w:szCs w:val="28"/>
        </w:rPr>
        <w:t>Стр.</w:t>
      </w:r>
      <w:r w:rsidR="00AA429C">
        <w:rPr>
          <w:szCs w:val="28"/>
        </w:rPr>
        <w:t>3</w:t>
      </w:r>
      <w:r>
        <w:rPr>
          <w:szCs w:val="28"/>
        </w:rPr>
        <w:t>9</w:t>
      </w:r>
      <w:r w:rsidR="00697D09" w:rsidRPr="002C38C9">
        <w:rPr>
          <w:szCs w:val="28"/>
        </w:rPr>
        <w:t xml:space="preserve"> отражается справ</w:t>
      </w:r>
      <w:r w:rsidR="00086418">
        <w:rPr>
          <w:szCs w:val="28"/>
        </w:rPr>
        <w:t>очно</w:t>
      </w:r>
      <w:r>
        <w:rPr>
          <w:szCs w:val="28"/>
        </w:rPr>
        <w:t xml:space="preserve"> из строки </w:t>
      </w:r>
      <w:r w:rsidR="00AA429C">
        <w:rPr>
          <w:szCs w:val="28"/>
        </w:rPr>
        <w:t>38</w:t>
      </w:r>
      <w:r w:rsidR="00086418">
        <w:rPr>
          <w:szCs w:val="28"/>
        </w:rPr>
        <w:t xml:space="preserve"> по графам 3-7.</w:t>
      </w:r>
    </w:p>
    <w:p w14:paraId="162A25E5" w14:textId="49B03609" w:rsidR="00697D09" w:rsidRPr="002C38C9" w:rsidRDefault="00697D09" w:rsidP="00697D09">
      <w:pPr>
        <w:pStyle w:val="ab"/>
        <w:rPr>
          <w:szCs w:val="28"/>
        </w:rPr>
      </w:pPr>
      <w:r w:rsidRPr="002C38C9">
        <w:rPr>
          <w:szCs w:val="28"/>
        </w:rPr>
        <w:t>По стр.</w:t>
      </w:r>
      <w:r w:rsidR="00AA429C">
        <w:rPr>
          <w:szCs w:val="28"/>
        </w:rPr>
        <w:t>3</w:t>
      </w:r>
      <w:r w:rsidR="00195373">
        <w:rPr>
          <w:szCs w:val="28"/>
        </w:rPr>
        <w:t>9</w:t>
      </w:r>
      <w:r w:rsidRPr="002C38C9">
        <w:rPr>
          <w:szCs w:val="28"/>
        </w:rPr>
        <w:t xml:space="preserve"> гр.8 отражается </w:t>
      </w:r>
      <w:r w:rsidR="00AA429C">
        <w:rPr>
          <w:szCs w:val="28"/>
        </w:rPr>
        <w:t xml:space="preserve">общая </w:t>
      </w:r>
      <w:r w:rsidRPr="002C38C9">
        <w:rPr>
          <w:szCs w:val="28"/>
        </w:rPr>
        <w:t xml:space="preserve">площадь </w:t>
      </w:r>
      <w:r w:rsidRPr="000956CC">
        <w:rPr>
          <w:szCs w:val="28"/>
          <w:u w:val="single"/>
        </w:rPr>
        <w:t>жилых помещений всех МКД</w:t>
      </w:r>
      <w:r w:rsidRPr="002C38C9">
        <w:rPr>
          <w:szCs w:val="28"/>
        </w:rPr>
        <w:t xml:space="preserve">, в которых начисляется плата за ресурсы на ОДН, </w:t>
      </w:r>
      <w:r w:rsidR="000956CC" w:rsidRPr="000956CC">
        <w:rPr>
          <w:b/>
          <w:szCs w:val="28"/>
          <w:u w:val="single"/>
        </w:rPr>
        <w:t>а</w:t>
      </w:r>
      <w:r w:rsidRPr="000956CC">
        <w:rPr>
          <w:b/>
          <w:szCs w:val="28"/>
          <w:u w:val="single"/>
        </w:rPr>
        <w:t xml:space="preserve"> не</w:t>
      </w:r>
      <w:r w:rsidRPr="002C38C9">
        <w:rPr>
          <w:i/>
          <w:szCs w:val="28"/>
        </w:rPr>
        <w:t xml:space="preserve"> площадь мест общего пользования</w:t>
      </w:r>
      <w:r w:rsidR="00DA1726">
        <w:rPr>
          <w:i/>
          <w:szCs w:val="28"/>
        </w:rPr>
        <w:t xml:space="preserve"> (учитывается в разделе </w:t>
      </w:r>
      <w:r w:rsidR="00B16AB4">
        <w:rPr>
          <w:i/>
          <w:szCs w:val="28"/>
        </w:rPr>
        <w:t>4</w:t>
      </w:r>
      <w:r w:rsidR="00AA429C">
        <w:rPr>
          <w:i/>
          <w:szCs w:val="28"/>
        </w:rPr>
        <w:t xml:space="preserve"> по графе 6</w:t>
      </w:r>
      <w:r w:rsidR="00DA1726">
        <w:rPr>
          <w:i/>
          <w:szCs w:val="28"/>
        </w:rPr>
        <w:t xml:space="preserve"> один раз в году)</w:t>
      </w:r>
      <w:r w:rsidRPr="002C38C9">
        <w:rPr>
          <w:szCs w:val="28"/>
        </w:rPr>
        <w:t>.</w:t>
      </w:r>
    </w:p>
    <w:p w14:paraId="69FC7B22" w14:textId="474E956A" w:rsidR="00697D09" w:rsidRPr="002C38C9" w:rsidRDefault="00697D09" w:rsidP="00697D09">
      <w:pPr>
        <w:pStyle w:val="ab"/>
        <w:rPr>
          <w:szCs w:val="28"/>
        </w:rPr>
      </w:pPr>
      <w:r w:rsidRPr="002C38C9">
        <w:rPr>
          <w:szCs w:val="28"/>
        </w:rPr>
        <w:t>Стр.</w:t>
      </w:r>
      <w:r w:rsidR="00AA429C">
        <w:rPr>
          <w:szCs w:val="28"/>
        </w:rPr>
        <w:t>3</w:t>
      </w:r>
      <w:r w:rsidR="00195373">
        <w:rPr>
          <w:szCs w:val="28"/>
        </w:rPr>
        <w:t>9</w:t>
      </w:r>
      <w:r w:rsidRPr="002C38C9">
        <w:rPr>
          <w:szCs w:val="28"/>
        </w:rPr>
        <w:t xml:space="preserve"> гр.8 &lt; = стр.</w:t>
      </w:r>
      <w:r w:rsidR="00AA429C">
        <w:rPr>
          <w:szCs w:val="28"/>
        </w:rPr>
        <w:t>38</w:t>
      </w:r>
      <w:r w:rsidRPr="002C38C9">
        <w:rPr>
          <w:szCs w:val="28"/>
        </w:rPr>
        <w:t xml:space="preserve"> гр.8.</w:t>
      </w:r>
    </w:p>
    <w:p w14:paraId="160CC95B" w14:textId="6403F28E" w:rsidR="00697D09" w:rsidRPr="002C38C9" w:rsidRDefault="00195373" w:rsidP="00697D09">
      <w:pPr>
        <w:pStyle w:val="ab"/>
        <w:rPr>
          <w:szCs w:val="28"/>
        </w:rPr>
      </w:pPr>
      <w:r>
        <w:rPr>
          <w:szCs w:val="28"/>
        </w:rPr>
        <w:t xml:space="preserve">По строке </w:t>
      </w:r>
      <w:r w:rsidR="00AA429C">
        <w:rPr>
          <w:szCs w:val="28"/>
        </w:rPr>
        <w:t>4</w:t>
      </w:r>
      <w:r>
        <w:rPr>
          <w:szCs w:val="28"/>
        </w:rPr>
        <w:t>0</w:t>
      </w:r>
      <w:r w:rsidR="00697D09" w:rsidRPr="002C38C9">
        <w:rPr>
          <w:szCs w:val="28"/>
        </w:rPr>
        <w:t xml:space="preserve"> отражаются платежи </w:t>
      </w:r>
      <w:r w:rsidR="00697D09" w:rsidRPr="002C38C9">
        <w:rPr>
          <w:szCs w:val="28"/>
          <w:u w:val="single"/>
        </w:rPr>
        <w:t>только физических лиц</w:t>
      </w:r>
      <w:r w:rsidR="00697D09" w:rsidRPr="002C38C9">
        <w:rPr>
          <w:szCs w:val="28"/>
        </w:rPr>
        <w:t xml:space="preserve"> в отличие от раздела </w:t>
      </w:r>
      <w:r>
        <w:rPr>
          <w:szCs w:val="28"/>
        </w:rPr>
        <w:t>2</w:t>
      </w:r>
      <w:r w:rsidR="00697D09" w:rsidRPr="002C38C9">
        <w:rPr>
          <w:szCs w:val="28"/>
        </w:rPr>
        <w:t>, где приводится информация по всем собственникам помещений в МКД.</w:t>
      </w:r>
    </w:p>
    <w:p w14:paraId="03956128" w14:textId="6E711CFB" w:rsidR="00697D09" w:rsidRPr="002C38C9" w:rsidRDefault="00697D09" w:rsidP="00697D09">
      <w:pPr>
        <w:pStyle w:val="ab"/>
        <w:rPr>
          <w:szCs w:val="28"/>
        </w:rPr>
      </w:pPr>
      <w:r w:rsidRPr="002C38C9">
        <w:rPr>
          <w:szCs w:val="28"/>
        </w:rPr>
        <w:t>Стр.</w:t>
      </w:r>
      <w:r w:rsidR="00AA429C">
        <w:rPr>
          <w:szCs w:val="28"/>
        </w:rPr>
        <w:t>4</w:t>
      </w:r>
      <w:r w:rsidR="005D7FBE">
        <w:rPr>
          <w:szCs w:val="28"/>
        </w:rPr>
        <w:t>1</w:t>
      </w:r>
      <w:r w:rsidRPr="002C38C9">
        <w:rPr>
          <w:szCs w:val="28"/>
        </w:rPr>
        <w:t xml:space="preserve"> = сумме строк </w:t>
      </w:r>
      <w:r w:rsidR="00AA429C">
        <w:rPr>
          <w:szCs w:val="28"/>
        </w:rPr>
        <w:t>4</w:t>
      </w:r>
      <w:r w:rsidR="005D7FBE">
        <w:rPr>
          <w:szCs w:val="28"/>
        </w:rPr>
        <w:t>2-</w:t>
      </w:r>
      <w:r w:rsidR="00AA429C">
        <w:rPr>
          <w:szCs w:val="28"/>
        </w:rPr>
        <w:t>4</w:t>
      </w:r>
      <w:r w:rsidR="005D7FBE">
        <w:rPr>
          <w:szCs w:val="28"/>
        </w:rPr>
        <w:t>6</w:t>
      </w:r>
      <w:r w:rsidRPr="002C38C9">
        <w:rPr>
          <w:szCs w:val="28"/>
        </w:rPr>
        <w:t>,</w:t>
      </w:r>
      <w:r w:rsidR="00AA429C">
        <w:rPr>
          <w:szCs w:val="28"/>
        </w:rPr>
        <w:t>4</w:t>
      </w:r>
      <w:r w:rsidR="005D7FBE">
        <w:rPr>
          <w:szCs w:val="28"/>
        </w:rPr>
        <w:t>9</w:t>
      </w:r>
      <w:r w:rsidRPr="002C38C9">
        <w:rPr>
          <w:szCs w:val="28"/>
        </w:rPr>
        <w:t>,</w:t>
      </w:r>
      <w:r w:rsidR="00AA429C">
        <w:rPr>
          <w:szCs w:val="28"/>
        </w:rPr>
        <w:t>5</w:t>
      </w:r>
      <w:r w:rsidR="005D7FBE">
        <w:rPr>
          <w:szCs w:val="28"/>
        </w:rPr>
        <w:t>0</w:t>
      </w:r>
      <w:r w:rsidRPr="002C38C9">
        <w:rPr>
          <w:szCs w:val="28"/>
        </w:rPr>
        <w:t>,</w:t>
      </w:r>
      <w:r w:rsidR="00AA429C">
        <w:rPr>
          <w:szCs w:val="28"/>
        </w:rPr>
        <w:t>5</w:t>
      </w:r>
      <w:r w:rsidR="005D7FBE">
        <w:rPr>
          <w:szCs w:val="28"/>
        </w:rPr>
        <w:t>2</w:t>
      </w:r>
      <w:r w:rsidRPr="002C38C9">
        <w:rPr>
          <w:szCs w:val="28"/>
        </w:rPr>
        <w:t>-</w:t>
      </w:r>
      <w:r w:rsidR="00AA429C">
        <w:rPr>
          <w:szCs w:val="28"/>
        </w:rPr>
        <w:t>5</w:t>
      </w:r>
      <w:r w:rsidR="005D7FBE">
        <w:rPr>
          <w:szCs w:val="28"/>
        </w:rPr>
        <w:t>4</w:t>
      </w:r>
      <w:r w:rsidRPr="002C38C9">
        <w:rPr>
          <w:szCs w:val="28"/>
        </w:rPr>
        <w:t xml:space="preserve"> по графам 3-7.</w:t>
      </w:r>
    </w:p>
    <w:p w14:paraId="14BCFEBF" w14:textId="53F821CB" w:rsidR="00697D09" w:rsidRPr="002C38C9" w:rsidRDefault="00697D09" w:rsidP="00697D09">
      <w:pPr>
        <w:pStyle w:val="ab"/>
        <w:rPr>
          <w:szCs w:val="28"/>
        </w:rPr>
      </w:pPr>
      <w:r w:rsidRPr="002C38C9">
        <w:rPr>
          <w:szCs w:val="28"/>
        </w:rPr>
        <w:lastRenderedPageBreak/>
        <w:t xml:space="preserve">По графе 8 строк </w:t>
      </w:r>
      <w:r w:rsidR="00AA429C">
        <w:rPr>
          <w:szCs w:val="28"/>
        </w:rPr>
        <w:t>4</w:t>
      </w:r>
      <w:r w:rsidR="005D7FBE">
        <w:rPr>
          <w:szCs w:val="28"/>
        </w:rPr>
        <w:t>2-</w:t>
      </w:r>
      <w:r w:rsidR="00AA429C">
        <w:rPr>
          <w:szCs w:val="28"/>
        </w:rPr>
        <w:t>5</w:t>
      </w:r>
      <w:r w:rsidR="005D7FBE">
        <w:rPr>
          <w:szCs w:val="28"/>
        </w:rPr>
        <w:t>4</w:t>
      </w:r>
      <w:r w:rsidRPr="002C38C9">
        <w:rPr>
          <w:szCs w:val="28"/>
        </w:rPr>
        <w:t xml:space="preserve"> отражается площадь жилых помещений, в которые </w:t>
      </w:r>
      <w:r w:rsidR="00F422A0">
        <w:rPr>
          <w:szCs w:val="28"/>
        </w:rPr>
        <w:t>поставля</w:t>
      </w:r>
      <w:r w:rsidRPr="002C38C9">
        <w:rPr>
          <w:szCs w:val="28"/>
        </w:rPr>
        <w:t>ются коммунальные ресурсы в соответствии с платежными документами. Здесь не отражается площадь квартир, в которых отсутствует потребление ресурса и его оплата. Например, квартира куплена «северянами», работающими вахтовым методом. Собственники в квартире не проживают, оплачивают только содержание и ремонт жилого помещения, коммунальные ресурсы не потре</w:t>
      </w:r>
      <w:r w:rsidR="00086418">
        <w:rPr>
          <w:szCs w:val="28"/>
        </w:rPr>
        <w:t>бляют, за исключением отопления, которое подается на весь дом.</w:t>
      </w:r>
      <w:r w:rsidRPr="002C38C9">
        <w:rPr>
          <w:szCs w:val="28"/>
        </w:rPr>
        <w:t xml:space="preserve"> Площадь этой кварт</w:t>
      </w:r>
      <w:r w:rsidR="00DA1726">
        <w:rPr>
          <w:szCs w:val="28"/>
        </w:rPr>
        <w:t xml:space="preserve">иры отражается по строкам </w:t>
      </w:r>
      <w:r w:rsidR="00AA429C">
        <w:rPr>
          <w:szCs w:val="28"/>
        </w:rPr>
        <w:t>38</w:t>
      </w:r>
      <w:r w:rsidR="00DA1726">
        <w:rPr>
          <w:szCs w:val="28"/>
        </w:rPr>
        <w:t>-</w:t>
      </w:r>
      <w:r w:rsidR="00AA429C">
        <w:rPr>
          <w:szCs w:val="28"/>
        </w:rPr>
        <w:t>3</w:t>
      </w:r>
      <w:r w:rsidR="005D7FBE">
        <w:rPr>
          <w:szCs w:val="28"/>
        </w:rPr>
        <w:t>9</w:t>
      </w:r>
      <w:r w:rsidR="00DA1726">
        <w:rPr>
          <w:szCs w:val="28"/>
        </w:rPr>
        <w:t xml:space="preserve"> (содержание жилого помещения) и</w:t>
      </w:r>
      <w:r w:rsidRPr="002C38C9">
        <w:rPr>
          <w:szCs w:val="28"/>
        </w:rPr>
        <w:t xml:space="preserve"> </w:t>
      </w:r>
      <w:r w:rsidR="00AA429C">
        <w:rPr>
          <w:szCs w:val="28"/>
        </w:rPr>
        <w:t>4</w:t>
      </w:r>
      <w:r w:rsidR="005D7FBE">
        <w:rPr>
          <w:szCs w:val="28"/>
        </w:rPr>
        <w:t>5</w:t>
      </w:r>
      <w:r w:rsidR="00DA1726">
        <w:rPr>
          <w:szCs w:val="28"/>
        </w:rPr>
        <w:t xml:space="preserve"> (отопление)</w:t>
      </w:r>
      <w:r w:rsidRPr="002C38C9">
        <w:rPr>
          <w:szCs w:val="28"/>
        </w:rPr>
        <w:t>. По другим коммунальным ресурсам данная квартира не учитывается</w:t>
      </w:r>
      <w:r w:rsidR="00AA429C">
        <w:rPr>
          <w:szCs w:val="28"/>
        </w:rPr>
        <w:t>.</w:t>
      </w:r>
    </w:p>
    <w:p w14:paraId="3185963E" w14:textId="3E19A4B2" w:rsidR="00086418" w:rsidRPr="00086418" w:rsidRDefault="00086418" w:rsidP="00086418">
      <w:pPr>
        <w:pStyle w:val="ab"/>
        <w:rPr>
          <w:szCs w:val="28"/>
        </w:rPr>
      </w:pPr>
      <w:r w:rsidRPr="00086418">
        <w:rPr>
          <w:szCs w:val="28"/>
        </w:rPr>
        <w:t>Стр.</w:t>
      </w:r>
      <w:r w:rsidR="00AA429C">
        <w:rPr>
          <w:szCs w:val="28"/>
        </w:rPr>
        <w:t>4</w:t>
      </w:r>
      <w:r w:rsidR="005D7FBE">
        <w:rPr>
          <w:szCs w:val="28"/>
        </w:rPr>
        <w:t>6</w:t>
      </w:r>
      <w:r w:rsidRPr="00086418">
        <w:rPr>
          <w:szCs w:val="28"/>
        </w:rPr>
        <w:t xml:space="preserve"> = стр.</w:t>
      </w:r>
      <w:r w:rsidR="00AA429C">
        <w:rPr>
          <w:szCs w:val="28"/>
        </w:rPr>
        <w:t>4</w:t>
      </w:r>
      <w:r w:rsidR="005D7FBE">
        <w:rPr>
          <w:szCs w:val="28"/>
        </w:rPr>
        <w:t>7</w:t>
      </w:r>
      <w:r w:rsidRPr="00086418">
        <w:rPr>
          <w:szCs w:val="28"/>
        </w:rPr>
        <w:t xml:space="preserve"> + стр.</w:t>
      </w:r>
      <w:r w:rsidR="00AA429C">
        <w:rPr>
          <w:szCs w:val="28"/>
        </w:rPr>
        <w:t>4</w:t>
      </w:r>
      <w:r w:rsidRPr="00086418">
        <w:rPr>
          <w:szCs w:val="28"/>
        </w:rPr>
        <w:t>8 по всем графам.</w:t>
      </w:r>
    </w:p>
    <w:p w14:paraId="6CE18C7B" w14:textId="68C80140" w:rsidR="00086418" w:rsidRDefault="00086418" w:rsidP="00086418">
      <w:pPr>
        <w:pStyle w:val="ab"/>
        <w:rPr>
          <w:szCs w:val="28"/>
        </w:rPr>
      </w:pPr>
      <w:r w:rsidRPr="00086418">
        <w:rPr>
          <w:szCs w:val="28"/>
        </w:rPr>
        <w:t>Стр.</w:t>
      </w:r>
      <w:r w:rsidR="00AA429C">
        <w:rPr>
          <w:szCs w:val="28"/>
        </w:rPr>
        <w:t>5</w:t>
      </w:r>
      <w:r w:rsidR="005D7FBE">
        <w:rPr>
          <w:szCs w:val="28"/>
        </w:rPr>
        <w:t>5</w:t>
      </w:r>
      <w:r w:rsidRPr="00086418">
        <w:rPr>
          <w:szCs w:val="28"/>
        </w:rPr>
        <w:t xml:space="preserve"> = сумме строк </w:t>
      </w:r>
      <w:r w:rsidR="00AA429C">
        <w:rPr>
          <w:szCs w:val="28"/>
        </w:rPr>
        <w:t>36</w:t>
      </w:r>
      <w:r w:rsidRPr="00086418">
        <w:rPr>
          <w:szCs w:val="28"/>
        </w:rPr>
        <w:t>,</w:t>
      </w:r>
      <w:r w:rsidR="00AA429C">
        <w:rPr>
          <w:szCs w:val="28"/>
        </w:rPr>
        <w:t>4</w:t>
      </w:r>
      <w:r w:rsidR="005D7FBE">
        <w:rPr>
          <w:szCs w:val="28"/>
        </w:rPr>
        <w:t>0</w:t>
      </w:r>
      <w:r w:rsidRPr="00086418">
        <w:rPr>
          <w:szCs w:val="28"/>
        </w:rPr>
        <w:t>,</w:t>
      </w:r>
      <w:r w:rsidR="00AA429C">
        <w:rPr>
          <w:szCs w:val="28"/>
        </w:rPr>
        <w:t>4</w:t>
      </w:r>
      <w:r w:rsidR="005D7FBE">
        <w:rPr>
          <w:szCs w:val="28"/>
        </w:rPr>
        <w:t>1</w:t>
      </w:r>
      <w:r w:rsidRPr="00086418">
        <w:rPr>
          <w:szCs w:val="28"/>
        </w:rPr>
        <w:t xml:space="preserve"> по графам 3-7.</w:t>
      </w:r>
      <w:r>
        <w:rPr>
          <w:szCs w:val="28"/>
        </w:rPr>
        <w:t xml:space="preserve"> </w:t>
      </w:r>
    </w:p>
    <w:p w14:paraId="23D74139" w14:textId="660F9B15" w:rsidR="00697D09" w:rsidRPr="002C38C9" w:rsidRDefault="00697D09" w:rsidP="00697D09">
      <w:pPr>
        <w:pStyle w:val="ab"/>
        <w:rPr>
          <w:szCs w:val="28"/>
        </w:rPr>
      </w:pPr>
      <w:r w:rsidRPr="002C38C9">
        <w:rPr>
          <w:szCs w:val="28"/>
        </w:rPr>
        <w:t xml:space="preserve">Для контроля достоверности данных применяется расчет тарифа или стоимости услуг на 1 кв. метр </w:t>
      </w:r>
      <w:r w:rsidR="00AA429C">
        <w:rPr>
          <w:szCs w:val="28"/>
        </w:rPr>
        <w:t>общей площади жилых помещений</w:t>
      </w:r>
      <w:r w:rsidRPr="002C38C9">
        <w:rPr>
          <w:szCs w:val="28"/>
        </w:rPr>
        <w:t xml:space="preserve"> в месяц:</w:t>
      </w:r>
    </w:p>
    <w:p w14:paraId="13EDE8F9" w14:textId="77777777" w:rsidR="00697D09" w:rsidRPr="002C38C9" w:rsidRDefault="00697D09" w:rsidP="00697D09">
      <w:pPr>
        <w:pStyle w:val="ab"/>
        <w:rPr>
          <w:szCs w:val="28"/>
        </w:rPr>
      </w:pPr>
      <w:r w:rsidRPr="002C38C9">
        <w:rPr>
          <w:szCs w:val="28"/>
        </w:rPr>
        <w:t xml:space="preserve">сумма по графе 3 в рублях (тыс. рублей*1000) делится на размер обслуживаемой площади жилищного фонда из графы </w:t>
      </w:r>
      <w:r w:rsidR="00F422A0">
        <w:rPr>
          <w:szCs w:val="28"/>
        </w:rPr>
        <w:t>8 и</w:t>
      </w:r>
      <w:r w:rsidR="00F422A0" w:rsidRPr="00F422A0">
        <w:rPr>
          <w:szCs w:val="28"/>
        </w:rPr>
        <w:t xml:space="preserve"> </w:t>
      </w:r>
      <w:r w:rsidR="00F422A0" w:rsidRPr="002C38C9">
        <w:rPr>
          <w:szCs w:val="28"/>
        </w:rPr>
        <w:t>на количес</w:t>
      </w:r>
      <w:r w:rsidR="00F422A0">
        <w:rPr>
          <w:szCs w:val="28"/>
        </w:rPr>
        <w:t>тво месяцев в отчетном периоде.</w:t>
      </w:r>
    </w:p>
    <w:p w14:paraId="290F53F4" w14:textId="5728C6B2" w:rsidR="00697D09" w:rsidRPr="002C38C9" w:rsidRDefault="00697D09" w:rsidP="00697D09">
      <w:pPr>
        <w:pStyle w:val="ab"/>
        <w:rPr>
          <w:szCs w:val="28"/>
        </w:rPr>
      </w:pPr>
      <w:r w:rsidRPr="002C38C9">
        <w:rPr>
          <w:szCs w:val="28"/>
        </w:rPr>
        <w:t xml:space="preserve">Снижение расчетного тарифа по строкам </w:t>
      </w:r>
      <w:r w:rsidR="00AA429C">
        <w:rPr>
          <w:szCs w:val="28"/>
        </w:rPr>
        <w:t>37</w:t>
      </w:r>
      <w:r w:rsidRPr="002C38C9">
        <w:rPr>
          <w:szCs w:val="28"/>
        </w:rPr>
        <w:t>-</w:t>
      </w:r>
      <w:r w:rsidR="00AA429C">
        <w:rPr>
          <w:szCs w:val="28"/>
        </w:rPr>
        <w:t>3</w:t>
      </w:r>
      <w:r w:rsidR="005D7FBE">
        <w:rPr>
          <w:szCs w:val="28"/>
        </w:rPr>
        <w:t>9</w:t>
      </w:r>
      <w:r w:rsidRPr="002C38C9">
        <w:rPr>
          <w:szCs w:val="28"/>
        </w:rPr>
        <w:t xml:space="preserve"> по сравнению с предыдущим кварталом возможно только при увеличении площади обслуживаемого жилья. </w:t>
      </w:r>
      <w:r w:rsidR="00F422A0">
        <w:rPr>
          <w:szCs w:val="28"/>
        </w:rPr>
        <w:br/>
      </w:r>
      <w:r w:rsidRPr="002C38C9">
        <w:rPr>
          <w:szCs w:val="28"/>
        </w:rPr>
        <w:t xml:space="preserve">В других случаях это вызывает вопросы. Уменьшение объемов потребления электроэнергии на ОДН в летнее время существенного влияния на расчетный тариф не оказывает (минус </w:t>
      </w:r>
      <w:r w:rsidR="00DA1726">
        <w:rPr>
          <w:szCs w:val="28"/>
        </w:rPr>
        <w:t>несколько копеек, но не рублей), поэтому подобные пояснения ставятся под сомнение.</w:t>
      </w:r>
    </w:p>
    <w:p w14:paraId="4C1473A8" w14:textId="6619D94C" w:rsidR="00697D09" w:rsidRDefault="005D7FBE" w:rsidP="00697D09">
      <w:pPr>
        <w:pStyle w:val="ab"/>
        <w:rPr>
          <w:szCs w:val="28"/>
        </w:rPr>
      </w:pPr>
      <w:r>
        <w:rPr>
          <w:szCs w:val="28"/>
        </w:rPr>
        <w:t xml:space="preserve">По строкам </w:t>
      </w:r>
      <w:r w:rsidR="00D215F9">
        <w:rPr>
          <w:szCs w:val="28"/>
        </w:rPr>
        <w:t>4</w:t>
      </w:r>
      <w:r>
        <w:rPr>
          <w:szCs w:val="28"/>
        </w:rPr>
        <w:t>2</w:t>
      </w:r>
      <w:r w:rsidR="00697D09" w:rsidRPr="002C38C9">
        <w:rPr>
          <w:szCs w:val="28"/>
        </w:rPr>
        <w:t>-</w:t>
      </w:r>
      <w:r w:rsidR="00D215F9">
        <w:rPr>
          <w:szCs w:val="28"/>
        </w:rPr>
        <w:t>5</w:t>
      </w:r>
      <w:r>
        <w:rPr>
          <w:szCs w:val="28"/>
        </w:rPr>
        <w:t>4</w:t>
      </w:r>
      <w:r w:rsidR="00697D09" w:rsidRPr="002C38C9">
        <w:rPr>
          <w:szCs w:val="28"/>
        </w:rPr>
        <w:t xml:space="preserve"> расчетный тариф зависит от объема потребленных коммунальных ресурсов. По сезонным видам услуг (отопление, газоснабжение, в некоторой степени электроснабжение (длина светового дня)) может наблюдаться относительное снижение за 6 и 9 месяцев в сравнении с 1 кварталом, и рост в отчете за год.</w:t>
      </w:r>
    </w:p>
    <w:p w14:paraId="47A5E0D4" w14:textId="77777777" w:rsidR="008C6C79" w:rsidRPr="002C38C9" w:rsidRDefault="008C6C79" w:rsidP="00697D09">
      <w:pPr>
        <w:pStyle w:val="ab"/>
        <w:rPr>
          <w:szCs w:val="28"/>
        </w:rPr>
      </w:pPr>
    </w:p>
    <w:p w14:paraId="41AEF4F7" w14:textId="155448BD" w:rsidR="00697D09" w:rsidRPr="003B60DF" w:rsidRDefault="003B60DF" w:rsidP="00697D09">
      <w:pPr>
        <w:pStyle w:val="ab"/>
        <w:rPr>
          <w:szCs w:val="28"/>
        </w:rPr>
      </w:pPr>
      <w:r>
        <w:rPr>
          <w:szCs w:val="28"/>
          <w:u w:val="single"/>
        </w:rPr>
        <w:t>Раздел</w:t>
      </w:r>
      <w:r w:rsidR="00697D09" w:rsidRPr="003B60DF">
        <w:rPr>
          <w:szCs w:val="28"/>
          <w:u w:val="single"/>
        </w:rPr>
        <w:t xml:space="preserve"> </w:t>
      </w:r>
      <w:r w:rsidR="000C5DD4">
        <w:rPr>
          <w:szCs w:val="28"/>
          <w:u w:val="single"/>
        </w:rPr>
        <w:t>4</w:t>
      </w:r>
      <w:r w:rsidR="00970F45" w:rsidRPr="003B60DF">
        <w:rPr>
          <w:szCs w:val="28"/>
        </w:rPr>
        <w:t xml:space="preserve"> заполняется </w:t>
      </w:r>
      <w:r w:rsidR="00970F45" w:rsidRPr="003B60DF">
        <w:rPr>
          <w:szCs w:val="28"/>
          <w:u w:val="single"/>
        </w:rPr>
        <w:t>только в отчете за год</w:t>
      </w:r>
      <w:r w:rsidR="00970F45" w:rsidRPr="003B60DF">
        <w:rPr>
          <w:szCs w:val="28"/>
        </w:rPr>
        <w:t>.</w:t>
      </w:r>
    </w:p>
    <w:p w14:paraId="2A78BC42" w14:textId="77777777" w:rsidR="003B60DF" w:rsidRPr="004C4DC5" w:rsidRDefault="003B60DF" w:rsidP="003B60DF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DC5">
        <w:rPr>
          <w:rFonts w:ascii="Times New Roman" w:eastAsia="Times New Roman" w:hAnsi="Times New Roman" w:cs="Times New Roman"/>
          <w:sz w:val="28"/>
          <w:szCs w:val="28"/>
        </w:rPr>
        <w:t xml:space="preserve">Информация по площадям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графах 5,6,7 </w:t>
      </w:r>
      <w:r w:rsidRPr="004C4DC5">
        <w:rPr>
          <w:rFonts w:ascii="Times New Roman" w:eastAsia="Times New Roman" w:hAnsi="Times New Roman" w:cs="Times New Roman"/>
          <w:sz w:val="28"/>
          <w:szCs w:val="28"/>
        </w:rPr>
        <w:t xml:space="preserve">отражается </w:t>
      </w:r>
      <w:r w:rsidRPr="00FC54F6">
        <w:rPr>
          <w:rFonts w:ascii="Times New Roman" w:eastAsia="Times New Roman" w:hAnsi="Times New Roman" w:cs="Times New Roman"/>
          <w:b/>
          <w:sz w:val="28"/>
          <w:szCs w:val="28"/>
        </w:rPr>
        <w:t>по всем домам</w:t>
      </w:r>
      <w:r w:rsidRPr="00341C1A">
        <w:rPr>
          <w:rFonts w:ascii="Times New Roman" w:eastAsia="Times New Roman" w:hAnsi="Times New Roman" w:cs="Times New Roman"/>
          <w:b/>
          <w:sz w:val="28"/>
          <w:szCs w:val="28"/>
        </w:rPr>
        <w:t>, находящимся на обслуживании</w:t>
      </w:r>
      <w:r w:rsidRPr="004C4DC5">
        <w:rPr>
          <w:rFonts w:ascii="Times New Roman" w:eastAsia="Times New Roman" w:hAnsi="Times New Roman" w:cs="Times New Roman"/>
          <w:sz w:val="28"/>
          <w:szCs w:val="28"/>
        </w:rPr>
        <w:t>, вне зависимости от того, с кем заключен договор на предоставление коммунальных ресурсов (услуг) (даже в случае прямых договоров населения с ресурсоснабжающими организациями).</w:t>
      </w:r>
    </w:p>
    <w:p w14:paraId="74DAF32F" w14:textId="2F9A05E9" w:rsidR="003B60DF" w:rsidRPr="004C4DC5" w:rsidRDefault="003B60DF" w:rsidP="003B60DF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DC5">
        <w:rPr>
          <w:rFonts w:ascii="Times New Roman" w:eastAsia="Times New Roman" w:hAnsi="Times New Roman" w:cs="Times New Roman"/>
          <w:sz w:val="28"/>
          <w:szCs w:val="28"/>
        </w:rPr>
        <w:t xml:space="preserve">По строке </w:t>
      </w:r>
      <w:r w:rsidR="00D215F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4C4DC5">
        <w:rPr>
          <w:rFonts w:ascii="Times New Roman" w:eastAsia="Times New Roman" w:hAnsi="Times New Roman" w:cs="Times New Roman"/>
          <w:sz w:val="28"/>
          <w:szCs w:val="28"/>
        </w:rPr>
        <w:t xml:space="preserve">7 «тепловая энергия» </w:t>
      </w:r>
      <w:r w:rsidRPr="003B60DF">
        <w:rPr>
          <w:rFonts w:ascii="Times New Roman" w:eastAsia="Times New Roman" w:hAnsi="Times New Roman" w:cs="Times New Roman"/>
          <w:sz w:val="28"/>
          <w:szCs w:val="28"/>
          <w:u w:val="single"/>
        </w:rPr>
        <w:t>не отражается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информация по </w:t>
      </w:r>
      <w:r w:rsidRPr="004C4DC5">
        <w:rPr>
          <w:rFonts w:ascii="Times New Roman" w:eastAsia="Times New Roman" w:hAnsi="Times New Roman" w:cs="Times New Roman"/>
          <w:sz w:val="28"/>
          <w:szCs w:val="28"/>
        </w:rPr>
        <w:t>многоквартирны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4C4DC5">
        <w:rPr>
          <w:rFonts w:ascii="Times New Roman" w:eastAsia="Times New Roman" w:hAnsi="Times New Roman" w:cs="Times New Roman"/>
          <w:sz w:val="28"/>
          <w:szCs w:val="28"/>
        </w:rPr>
        <w:t xml:space="preserve"> дома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4C4DC5">
        <w:rPr>
          <w:rFonts w:ascii="Times New Roman" w:eastAsia="Times New Roman" w:hAnsi="Times New Roman" w:cs="Times New Roman"/>
          <w:sz w:val="28"/>
          <w:szCs w:val="28"/>
        </w:rPr>
        <w:t xml:space="preserve"> с ИТП, крышными котельными и индивидуальным отоплением, </w:t>
      </w:r>
      <w:r w:rsidRPr="003B60DF">
        <w:rPr>
          <w:rFonts w:ascii="Times New Roman" w:eastAsia="Times New Roman" w:hAnsi="Times New Roman" w:cs="Times New Roman"/>
          <w:sz w:val="28"/>
          <w:szCs w:val="28"/>
          <w:u w:val="single"/>
        </w:rPr>
        <w:t>в которых выставляются счета за газоснабжение</w:t>
      </w:r>
      <w:r w:rsidRPr="004C4DC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EB04FA8" w14:textId="77777777" w:rsidR="003B60DF" w:rsidRPr="009215DD" w:rsidRDefault="003B60DF" w:rsidP="00697D09">
      <w:pPr>
        <w:pStyle w:val="ab"/>
        <w:rPr>
          <w:szCs w:val="28"/>
          <w:highlight w:val="lightGray"/>
        </w:rPr>
      </w:pPr>
    </w:p>
    <w:p w14:paraId="1CECA3FE" w14:textId="4E2E8776" w:rsidR="00546F99" w:rsidRPr="003B60DF" w:rsidRDefault="00546F99" w:rsidP="00697D09">
      <w:pPr>
        <w:pStyle w:val="ab"/>
        <w:rPr>
          <w:szCs w:val="28"/>
        </w:rPr>
      </w:pPr>
      <w:r w:rsidRPr="003B60DF">
        <w:rPr>
          <w:szCs w:val="28"/>
        </w:rPr>
        <w:t xml:space="preserve">Строку </w:t>
      </w:r>
      <w:r w:rsidR="00D215F9">
        <w:rPr>
          <w:szCs w:val="28"/>
        </w:rPr>
        <w:t>5</w:t>
      </w:r>
      <w:r w:rsidR="005D7FBE" w:rsidRPr="003B60DF">
        <w:rPr>
          <w:szCs w:val="28"/>
        </w:rPr>
        <w:t>6</w:t>
      </w:r>
      <w:r w:rsidRPr="003B60DF">
        <w:rPr>
          <w:szCs w:val="28"/>
        </w:rPr>
        <w:t xml:space="preserve"> по графе 4 заполняют все организации, которые взимают плату с населения</w:t>
      </w:r>
      <w:r w:rsidR="00970F45" w:rsidRPr="003B60DF">
        <w:rPr>
          <w:szCs w:val="28"/>
        </w:rPr>
        <w:t>, проживающего в МКД, за элект</w:t>
      </w:r>
      <w:r w:rsidR="005D7FBE" w:rsidRPr="003B60DF">
        <w:rPr>
          <w:szCs w:val="28"/>
        </w:rPr>
        <w:t>роэнергию, используемую на ОДН.</w:t>
      </w:r>
    </w:p>
    <w:p w14:paraId="3D5C1772" w14:textId="3836BC07" w:rsidR="005D7FBE" w:rsidRPr="003B60DF" w:rsidRDefault="005D7FBE" w:rsidP="005D7FBE">
      <w:pPr>
        <w:pStyle w:val="ab"/>
        <w:rPr>
          <w:szCs w:val="28"/>
        </w:rPr>
      </w:pPr>
      <w:r w:rsidRPr="003B60DF">
        <w:rPr>
          <w:szCs w:val="28"/>
        </w:rPr>
        <w:t xml:space="preserve">Строку </w:t>
      </w:r>
      <w:r w:rsidR="00D215F9">
        <w:rPr>
          <w:szCs w:val="28"/>
        </w:rPr>
        <w:t>5</w:t>
      </w:r>
      <w:r w:rsidRPr="003B60DF">
        <w:rPr>
          <w:szCs w:val="28"/>
        </w:rPr>
        <w:t xml:space="preserve">6 по графе 6 заполняют все организации, у которых на конец отчетного года показан жилищный фонд по строке </w:t>
      </w:r>
      <w:r w:rsidR="00D215F9">
        <w:rPr>
          <w:szCs w:val="28"/>
        </w:rPr>
        <w:t>38</w:t>
      </w:r>
      <w:r w:rsidRPr="003B60DF">
        <w:rPr>
          <w:szCs w:val="28"/>
        </w:rPr>
        <w:t xml:space="preserve"> гр.8.</w:t>
      </w:r>
      <w:r w:rsidR="003B60DF">
        <w:rPr>
          <w:szCs w:val="28"/>
        </w:rPr>
        <w:t xml:space="preserve"> При этом отражается площадь помещений общего пользования </w:t>
      </w:r>
      <w:r w:rsidR="003B60DF" w:rsidRPr="00D215F9">
        <w:rPr>
          <w:szCs w:val="28"/>
          <w:u w:val="single"/>
        </w:rPr>
        <w:t>по всем домам</w:t>
      </w:r>
      <w:r w:rsidR="003B60DF">
        <w:rPr>
          <w:szCs w:val="28"/>
        </w:rPr>
        <w:t>, находящимся на обслуживании, включая дома, в которых плата за электроэнергию на ОДН не начисляется.</w:t>
      </w:r>
    </w:p>
    <w:p w14:paraId="10FC57E5" w14:textId="2FD0F3E2" w:rsidR="00697D09" w:rsidRPr="003B60DF" w:rsidRDefault="00697D09" w:rsidP="00697D09">
      <w:pPr>
        <w:pStyle w:val="ab"/>
        <w:rPr>
          <w:szCs w:val="28"/>
        </w:rPr>
      </w:pPr>
      <w:r w:rsidRPr="003B60DF">
        <w:rPr>
          <w:szCs w:val="28"/>
        </w:rPr>
        <w:t>Стр.</w:t>
      </w:r>
      <w:r w:rsidR="00D215F9">
        <w:rPr>
          <w:szCs w:val="28"/>
        </w:rPr>
        <w:t>5</w:t>
      </w:r>
      <w:r w:rsidR="005D7FBE" w:rsidRPr="003B60DF">
        <w:rPr>
          <w:szCs w:val="28"/>
        </w:rPr>
        <w:t>6</w:t>
      </w:r>
      <w:r w:rsidRPr="003B60DF">
        <w:rPr>
          <w:szCs w:val="28"/>
        </w:rPr>
        <w:t xml:space="preserve"> гр.</w:t>
      </w:r>
      <w:r w:rsidR="005D7FBE" w:rsidRPr="003B60DF">
        <w:rPr>
          <w:szCs w:val="28"/>
        </w:rPr>
        <w:t>6</w:t>
      </w:r>
      <w:r w:rsidRPr="003B60DF">
        <w:rPr>
          <w:szCs w:val="28"/>
        </w:rPr>
        <w:t xml:space="preserve"> &lt; стр.</w:t>
      </w:r>
      <w:r w:rsidR="00D215F9">
        <w:rPr>
          <w:szCs w:val="28"/>
        </w:rPr>
        <w:t>38</w:t>
      </w:r>
      <w:r w:rsidR="005D7FBE" w:rsidRPr="003B60DF">
        <w:rPr>
          <w:szCs w:val="28"/>
        </w:rPr>
        <w:t xml:space="preserve"> гр.8, поскольку по строке </w:t>
      </w:r>
      <w:r w:rsidR="00D215F9">
        <w:rPr>
          <w:szCs w:val="28"/>
        </w:rPr>
        <w:t>38</w:t>
      </w:r>
      <w:r w:rsidRPr="003B60DF">
        <w:rPr>
          <w:szCs w:val="28"/>
        </w:rPr>
        <w:t xml:space="preserve"> отражается </w:t>
      </w:r>
      <w:r w:rsidR="00D215F9">
        <w:rPr>
          <w:szCs w:val="28"/>
        </w:rPr>
        <w:t xml:space="preserve">общая </w:t>
      </w:r>
      <w:r w:rsidRPr="003B60DF">
        <w:rPr>
          <w:szCs w:val="28"/>
        </w:rPr>
        <w:t xml:space="preserve">площадь </w:t>
      </w:r>
      <w:r w:rsidRPr="00D215F9">
        <w:rPr>
          <w:szCs w:val="28"/>
          <w:u w:val="single"/>
        </w:rPr>
        <w:t>жилых</w:t>
      </w:r>
      <w:r w:rsidRPr="003B60DF">
        <w:rPr>
          <w:szCs w:val="28"/>
        </w:rPr>
        <w:t xml:space="preserve"> помещений</w:t>
      </w:r>
      <w:r w:rsidR="00F252D6" w:rsidRPr="003B60DF">
        <w:rPr>
          <w:szCs w:val="28"/>
        </w:rPr>
        <w:t xml:space="preserve"> в МКД</w:t>
      </w:r>
      <w:r w:rsidRPr="003B60DF">
        <w:rPr>
          <w:szCs w:val="28"/>
        </w:rPr>
        <w:t xml:space="preserve">, а по строке </w:t>
      </w:r>
      <w:r w:rsidR="00D215F9">
        <w:rPr>
          <w:szCs w:val="28"/>
        </w:rPr>
        <w:t>5</w:t>
      </w:r>
      <w:r w:rsidR="005D7FBE" w:rsidRPr="003B60DF">
        <w:rPr>
          <w:szCs w:val="28"/>
        </w:rPr>
        <w:t>6</w:t>
      </w:r>
      <w:r w:rsidR="000956CC" w:rsidRPr="003B60DF">
        <w:rPr>
          <w:szCs w:val="28"/>
        </w:rPr>
        <w:t xml:space="preserve"> гр.6</w:t>
      </w:r>
      <w:r w:rsidRPr="003B60DF">
        <w:rPr>
          <w:szCs w:val="28"/>
        </w:rPr>
        <w:t xml:space="preserve"> – </w:t>
      </w:r>
      <w:r w:rsidRPr="003B60DF">
        <w:rPr>
          <w:szCs w:val="28"/>
          <w:u w:val="single"/>
        </w:rPr>
        <w:t>площадь мест общего пользования</w:t>
      </w:r>
      <w:r w:rsidRPr="003B60DF">
        <w:rPr>
          <w:szCs w:val="28"/>
        </w:rPr>
        <w:t xml:space="preserve"> в МКД</w:t>
      </w:r>
      <w:r w:rsidR="005D7FBE" w:rsidRPr="003B60DF">
        <w:rPr>
          <w:szCs w:val="28"/>
        </w:rPr>
        <w:t>.</w:t>
      </w:r>
    </w:p>
    <w:p w14:paraId="3BC499C0" w14:textId="3C9B1388" w:rsidR="003B60DF" w:rsidRDefault="009A54C7" w:rsidP="00697D09">
      <w:pPr>
        <w:pStyle w:val="ab"/>
        <w:rPr>
          <w:szCs w:val="28"/>
        </w:rPr>
      </w:pPr>
      <w:r w:rsidRPr="003B60DF">
        <w:rPr>
          <w:szCs w:val="28"/>
        </w:rPr>
        <w:lastRenderedPageBreak/>
        <w:t xml:space="preserve">По строке </w:t>
      </w:r>
      <w:r w:rsidR="00D215F9">
        <w:rPr>
          <w:szCs w:val="28"/>
        </w:rPr>
        <w:t>5</w:t>
      </w:r>
      <w:r w:rsidR="005D7FBE" w:rsidRPr="003B60DF">
        <w:rPr>
          <w:szCs w:val="28"/>
        </w:rPr>
        <w:t>6</w:t>
      </w:r>
      <w:r w:rsidRPr="003B60DF">
        <w:rPr>
          <w:szCs w:val="28"/>
        </w:rPr>
        <w:t xml:space="preserve"> гр.</w:t>
      </w:r>
      <w:r w:rsidR="005D7FBE" w:rsidRPr="003B60DF">
        <w:rPr>
          <w:szCs w:val="28"/>
        </w:rPr>
        <w:t>7</w:t>
      </w:r>
      <w:r w:rsidRPr="003B60DF">
        <w:rPr>
          <w:szCs w:val="28"/>
        </w:rPr>
        <w:t xml:space="preserve"> отражается площадь </w:t>
      </w:r>
      <w:r w:rsidR="003B60DF" w:rsidRPr="00D215F9">
        <w:rPr>
          <w:szCs w:val="28"/>
          <w:u w:val="single"/>
        </w:rPr>
        <w:t>зданий</w:t>
      </w:r>
      <w:r w:rsidR="003B60DF">
        <w:rPr>
          <w:szCs w:val="28"/>
        </w:rPr>
        <w:t xml:space="preserve"> всех </w:t>
      </w:r>
      <w:r w:rsidRPr="003B60DF">
        <w:rPr>
          <w:szCs w:val="28"/>
        </w:rPr>
        <w:t xml:space="preserve">многоквартирных домов, </w:t>
      </w:r>
      <w:r w:rsidR="003B60DF">
        <w:rPr>
          <w:szCs w:val="28"/>
        </w:rPr>
        <w:t>находящихся на обслуживании</w:t>
      </w:r>
      <w:r w:rsidR="00697C21">
        <w:rPr>
          <w:szCs w:val="28"/>
        </w:rPr>
        <w:t xml:space="preserve"> на конец года, т.е. по отношению к строке </w:t>
      </w:r>
      <w:r w:rsidR="00D215F9">
        <w:rPr>
          <w:szCs w:val="28"/>
        </w:rPr>
        <w:t>38</w:t>
      </w:r>
      <w:r w:rsidR="00697C21">
        <w:rPr>
          <w:szCs w:val="28"/>
        </w:rPr>
        <w:t xml:space="preserve"> гр.8.</w:t>
      </w:r>
    </w:p>
    <w:p w14:paraId="26010D8F" w14:textId="426695A4" w:rsidR="00D215F9" w:rsidRDefault="00D215F9" w:rsidP="00697D09">
      <w:pPr>
        <w:pStyle w:val="ab"/>
        <w:rPr>
          <w:szCs w:val="28"/>
        </w:rPr>
      </w:pPr>
      <w:r>
        <w:rPr>
          <w:szCs w:val="28"/>
        </w:rPr>
        <w:t xml:space="preserve">Площадь </w:t>
      </w:r>
      <w:r w:rsidRPr="00D215F9">
        <w:rPr>
          <w:szCs w:val="28"/>
          <w:u w:val="single"/>
        </w:rPr>
        <w:t xml:space="preserve">зданий </w:t>
      </w:r>
      <w:r>
        <w:rPr>
          <w:szCs w:val="28"/>
        </w:rPr>
        <w:t>МКД = площадь жилых помещений + площадь МОП.</w:t>
      </w:r>
    </w:p>
    <w:p w14:paraId="004B1F04" w14:textId="60C044E1" w:rsidR="00970F45" w:rsidRPr="00697C21" w:rsidRDefault="00970F45" w:rsidP="00697D09">
      <w:pPr>
        <w:pStyle w:val="ab"/>
        <w:rPr>
          <w:szCs w:val="28"/>
        </w:rPr>
      </w:pPr>
      <w:r w:rsidRPr="00697C21">
        <w:rPr>
          <w:szCs w:val="28"/>
          <w:u w:val="single"/>
        </w:rPr>
        <w:t>Не заполняют</w:t>
      </w:r>
      <w:r w:rsidRPr="00697C21">
        <w:rPr>
          <w:szCs w:val="28"/>
        </w:rPr>
        <w:t xml:space="preserve"> графу </w:t>
      </w:r>
      <w:r w:rsidR="000F2B23" w:rsidRPr="00697C21">
        <w:rPr>
          <w:szCs w:val="28"/>
        </w:rPr>
        <w:t>7</w:t>
      </w:r>
      <w:r w:rsidRPr="00697C21">
        <w:rPr>
          <w:szCs w:val="28"/>
        </w:rPr>
        <w:t xml:space="preserve"> по строке </w:t>
      </w:r>
      <w:r w:rsidR="00D215F9">
        <w:rPr>
          <w:szCs w:val="28"/>
        </w:rPr>
        <w:t>5</w:t>
      </w:r>
      <w:r w:rsidR="000F2B23" w:rsidRPr="00697C21">
        <w:rPr>
          <w:szCs w:val="28"/>
        </w:rPr>
        <w:t>6</w:t>
      </w:r>
      <w:r w:rsidRPr="00697C21">
        <w:rPr>
          <w:szCs w:val="28"/>
        </w:rPr>
        <w:t xml:space="preserve"> организации, </w:t>
      </w:r>
      <w:r w:rsidR="00697C21" w:rsidRPr="00697C21">
        <w:rPr>
          <w:szCs w:val="28"/>
        </w:rPr>
        <w:t>у которых по состоянию на конец года нет на обслуживании МКД, т.е. стр.</w:t>
      </w:r>
      <w:r w:rsidR="00D215F9">
        <w:rPr>
          <w:szCs w:val="28"/>
        </w:rPr>
        <w:t>38</w:t>
      </w:r>
      <w:r w:rsidR="00697C21" w:rsidRPr="00697C21">
        <w:rPr>
          <w:szCs w:val="28"/>
        </w:rPr>
        <w:t xml:space="preserve"> гр.8 = 0</w:t>
      </w:r>
      <w:r w:rsidRPr="00697C21">
        <w:rPr>
          <w:szCs w:val="28"/>
        </w:rPr>
        <w:t>.</w:t>
      </w:r>
    </w:p>
    <w:p w14:paraId="5CF17BC6" w14:textId="7A658E61" w:rsidR="00697D09" w:rsidRPr="00697C21" w:rsidRDefault="00697D09" w:rsidP="00697D09">
      <w:pPr>
        <w:pStyle w:val="ab"/>
        <w:rPr>
          <w:szCs w:val="28"/>
        </w:rPr>
      </w:pPr>
      <w:r w:rsidRPr="00697C21">
        <w:rPr>
          <w:szCs w:val="28"/>
        </w:rPr>
        <w:t>Стр.</w:t>
      </w:r>
      <w:r w:rsidR="00A46C26">
        <w:rPr>
          <w:szCs w:val="28"/>
        </w:rPr>
        <w:t>5</w:t>
      </w:r>
      <w:r w:rsidR="000F2B23" w:rsidRPr="00697C21">
        <w:rPr>
          <w:szCs w:val="28"/>
        </w:rPr>
        <w:t>6</w:t>
      </w:r>
      <w:r w:rsidRPr="00697C21">
        <w:rPr>
          <w:szCs w:val="28"/>
        </w:rPr>
        <w:t xml:space="preserve"> гр.</w:t>
      </w:r>
      <w:r w:rsidR="000F2B23" w:rsidRPr="00697C21">
        <w:rPr>
          <w:szCs w:val="28"/>
        </w:rPr>
        <w:t>7 &gt; стр.</w:t>
      </w:r>
      <w:r w:rsidR="00A46C26">
        <w:rPr>
          <w:szCs w:val="28"/>
        </w:rPr>
        <w:t>38</w:t>
      </w:r>
      <w:r w:rsidRPr="00697C21">
        <w:rPr>
          <w:szCs w:val="28"/>
        </w:rPr>
        <w:t xml:space="preserve"> гр.8</w:t>
      </w:r>
      <w:r w:rsidR="00970F45" w:rsidRPr="00697C21">
        <w:rPr>
          <w:szCs w:val="28"/>
        </w:rPr>
        <w:t xml:space="preserve"> в соответствии с различными формулировками показателей, кот</w:t>
      </w:r>
      <w:r w:rsidR="00DA1726" w:rsidRPr="00697C21">
        <w:rPr>
          <w:szCs w:val="28"/>
        </w:rPr>
        <w:t xml:space="preserve">орые следует внимательно читать (в справке отражается не площадь </w:t>
      </w:r>
      <w:r w:rsidR="000956CC" w:rsidRPr="00697C21">
        <w:rPr>
          <w:szCs w:val="28"/>
        </w:rPr>
        <w:t>жилых помещений (</w:t>
      </w:r>
      <w:r w:rsidR="00DA1726" w:rsidRPr="00697C21">
        <w:rPr>
          <w:szCs w:val="28"/>
        </w:rPr>
        <w:t>квартир</w:t>
      </w:r>
      <w:r w:rsidR="000956CC" w:rsidRPr="00697C21">
        <w:rPr>
          <w:szCs w:val="28"/>
        </w:rPr>
        <w:t>)</w:t>
      </w:r>
      <w:r w:rsidR="00DA1726" w:rsidRPr="00697C21">
        <w:rPr>
          <w:szCs w:val="28"/>
        </w:rPr>
        <w:t xml:space="preserve">, а площадь </w:t>
      </w:r>
      <w:r w:rsidR="00A46C26" w:rsidRPr="00A46C26">
        <w:rPr>
          <w:szCs w:val="28"/>
          <w:u w:val="single"/>
        </w:rPr>
        <w:t>зданий</w:t>
      </w:r>
      <w:r w:rsidR="00A46C26">
        <w:rPr>
          <w:szCs w:val="28"/>
        </w:rPr>
        <w:t xml:space="preserve"> </w:t>
      </w:r>
      <w:r w:rsidR="000F2B23" w:rsidRPr="00697C21">
        <w:rPr>
          <w:szCs w:val="28"/>
        </w:rPr>
        <w:t xml:space="preserve">многоквартирных </w:t>
      </w:r>
      <w:r w:rsidR="00DA1726" w:rsidRPr="00697C21">
        <w:rPr>
          <w:szCs w:val="28"/>
        </w:rPr>
        <w:t>домов)</w:t>
      </w:r>
      <w:r w:rsidR="006304DE" w:rsidRPr="00697C21">
        <w:rPr>
          <w:szCs w:val="28"/>
        </w:rPr>
        <w:t>.</w:t>
      </w:r>
    </w:p>
    <w:p w14:paraId="372631EC" w14:textId="110C981B" w:rsidR="005B5DD4" w:rsidRDefault="000F2B23" w:rsidP="00697D09">
      <w:pPr>
        <w:pStyle w:val="ab"/>
        <w:rPr>
          <w:szCs w:val="28"/>
        </w:rPr>
      </w:pPr>
      <w:r w:rsidRPr="001C2AB7">
        <w:rPr>
          <w:szCs w:val="28"/>
        </w:rPr>
        <w:t xml:space="preserve">Строка </w:t>
      </w:r>
      <w:r w:rsidR="00A46C26">
        <w:rPr>
          <w:szCs w:val="28"/>
        </w:rPr>
        <w:t>5</w:t>
      </w:r>
      <w:r w:rsidRPr="001C2AB7">
        <w:rPr>
          <w:szCs w:val="28"/>
        </w:rPr>
        <w:t>7</w:t>
      </w:r>
      <w:r w:rsidR="005B5DD4" w:rsidRPr="001C2AB7">
        <w:rPr>
          <w:szCs w:val="28"/>
        </w:rPr>
        <w:t xml:space="preserve"> связана с информацией о поставке тепловой энергии в жилые</w:t>
      </w:r>
      <w:r w:rsidR="005B5DD4">
        <w:rPr>
          <w:szCs w:val="28"/>
        </w:rPr>
        <w:t xml:space="preserve"> помещения</w:t>
      </w:r>
      <w:r w:rsidR="000E335F">
        <w:rPr>
          <w:szCs w:val="28"/>
        </w:rPr>
        <w:t>,</w:t>
      </w:r>
      <w:r w:rsidR="001C2AB7">
        <w:rPr>
          <w:szCs w:val="28"/>
        </w:rPr>
        <w:t xml:space="preserve"> вне зависимости от поставщика (посредством жилищной организации или напрямую от тепловой компании).</w:t>
      </w:r>
    </w:p>
    <w:p w14:paraId="4F560E8A" w14:textId="6CF2A4AC" w:rsidR="000F2B23" w:rsidRDefault="000F2B23" w:rsidP="00697D09">
      <w:pPr>
        <w:pStyle w:val="ab"/>
        <w:rPr>
          <w:szCs w:val="28"/>
        </w:rPr>
      </w:pPr>
      <w:r>
        <w:rPr>
          <w:szCs w:val="28"/>
        </w:rPr>
        <w:t>По стр.</w:t>
      </w:r>
      <w:r w:rsidR="00A46C26">
        <w:rPr>
          <w:szCs w:val="28"/>
        </w:rPr>
        <w:t>5</w:t>
      </w:r>
      <w:r>
        <w:rPr>
          <w:szCs w:val="28"/>
        </w:rPr>
        <w:t xml:space="preserve">7 гр.3 отражается количество в гигакал тепловой энергии, поданной </w:t>
      </w:r>
      <w:r w:rsidR="000E335F">
        <w:rPr>
          <w:szCs w:val="28"/>
        </w:rPr>
        <w:br/>
      </w:r>
      <w:r>
        <w:rPr>
          <w:szCs w:val="28"/>
        </w:rPr>
        <w:t>в жилые помещения, оплат</w:t>
      </w:r>
      <w:r w:rsidR="000E335F">
        <w:rPr>
          <w:szCs w:val="28"/>
        </w:rPr>
        <w:t>а за которую показана по стр.</w:t>
      </w:r>
      <w:r w:rsidR="00A46C26">
        <w:rPr>
          <w:szCs w:val="28"/>
        </w:rPr>
        <w:t>4</w:t>
      </w:r>
      <w:r w:rsidR="000E335F">
        <w:rPr>
          <w:szCs w:val="28"/>
        </w:rPr>
        <w:t>5 (т.е. когда тепловая энергия поставляется жилищной организацией).</w:t>
      </w:r>
      <w:r w:rsidR="00141B1C">
        <w:rPr>
          <w:szCs w:val="28"/>
        </w:rPr>
        <w:t xml:space="preserve"> Здесь </w:t>
      </w:r>
      <w:r w:rsidR="00141B1C" w:rsidRPr="00141B1C">
        <w:rPr>
          <w:szCs w:val="28"/>
          <w:u w:val="single"/>
        </w:rPr>
        <w:t>не учитывается</w:t>
      </w:r>
      <w:r w:rsidR="00141B1C">
        <w:rPr>
          <w:szCs w:val="28"/>
        </w:rPr>
        <w:t xml:space="preserve"> количество тепловой энергии, поданной теплосетевыми компаниями населению МКД, находящемуся на прямых договорах (эти объемы отражаются ресурсоснабжающими организациями в форме № 22-ЖКХ (ресурсы)).</w:t>
      </w:r>
    </w:p>
    <w:p w14:paraId="33789BE0" w14:textId="4EF73A35" w:rsidR="001C2AB7" w:rsidRDefault="001C2AB7" w:rsidP="001C2AB7">
      <w:pPr>
        <w:pStyle w:val="ab"/>
        <w:rPr>
          <w:szCs w:val="28"/>
        </w:rPr>
      </w:pPr>
      <w:r>
        <w:rPr>
          <w:szCs w:val="28"/>
        </w:rPr>
        <w:t>По с</w:t>
      </w:r>
      <w:r w:rsidR="00254793">
        <w:rPr>
          <w:szCs w:val="28"/>
        </w:rPr>
        <w:t>тр.</w:t>
      </w:r>
      <w:r w:rsidR="00141B1C">
        <w:rPr>
          <w:szCs w:val="28"/>
        </w:rPr>
        <w:t>5</w:t>
      </w:r>
      <w:r w:rsidR="000F2B23">
        <w:rPr>
          <w:szCs w:val="28"/>
        </w:rPr>
        <w:t>7</w:t>
      </w:r>
      <w:r w:rsidR="00254793">
        <w:rPr>
          <w:szCs w:val="28"/>
        </w:rPr>
        <w:t xml:space="preserve"> гр.</w:t>
      </w:r>
      <w:r w:rsidR="000F2B23">
        <w:rPr>
          <w:szCs w:val="28"/>
        </w:rPr>
        <w:t>5</w:t>
      </w:r>
      <w:r w:rsidR="00254793">
        <w:rPr>
          <w:szCs w:val="28"/>
        </w:rPr>
        <w:t xml:space="preserve"> отражается общая площадь жилых помещений</w:t>
      </w:r>
      <w:r w:rsidR="00970F45">
        <w:rPr>
          <w:szCs w:val="28"/>
        </w:rPr>
        <w:t xml:space="preserve"> (квартир)</w:t>
      </w:r>
      <w:r w:rsidR="00254793">
        <w:rPr>
          <w:szCs w:val="28"/>
        </w:rPr>
        <w:t>, куд</w:t>
      </w:r>
      <w:r>
        <w:rPr>
          <w:szCs w:val="28"/>
        </w:rPr>
        <w:t xml:space="preserve">а поставляется тепловая энергия </w:t>
      </w:r>
      <w:r w:rsidRPr="00141B1C">
        <w:rPr>
          <w:szCs w:val="28"/>
          <w:u w:val="single"/>
        </w:rPr>
        <w:t>вне зависимости от поставщика</w:t>
      </w:r>
      <w:r>
        <w:rPr>
          <w:szCs w:val="28"/>
        </w:rPr>
        <w:t xml:space="preserve"> (посредством жилищной организации или напрямую от тепловой компании) при условии, что </w:t>
      </w:r>
      <w:r>
        <w:rPr>
          <w:szCs w:val="28"/>
        </w:rPr>
        <w:br/>
      </w:r>
      <w:r w:rsidRPr="000C180C">
        <w:rPr>
          <w:szCs w:val="28"/>
          <w:u w:val="single"/>
        </w:rPr>
        <w:t>в этих домах население платит</w:t>
      </w:r>
      <w:r>
        <w:rPr>
          <w:szCs w:val="28"/>
        </w:rPr>
        <w:t xml:space="preserve"> в соответствии с платежными документами именно </w:t>
      </w:r>
      <w:r w:rsidR="00141B1C">
        <w:rPr>
          <w:szCs w:val="28"/>
        </w:rPr>
        <w:br/>
      </w:r>
      <w:r w:rsidRPr="00141B1C">
        <w:rPr>
          <w:szCs w:val="28"/>
          <w:u w:val="single"/>
        </w:rPr>
        <w:t>за отопление</w:t>
      </w:r>
      <w:r>
        <w:rPr>
          <w:szCs w:val="28"/>
        </w:rPr>
        <w:t>.</w:t>
      </w:r>
    </w:p>
    <w:p w14:paraId="3500AEC0" w14:textId="04F309E6" w:rsidR="00697D09" w:rsidRDefault="00254793" w:rsidP="00697D09">
      <w:pPr>
        <w:pStyle w:val="ab"/>
        <w:rPr>
          <w:szCs w:val="28"/>
        </w:rPr>
      </w:pPr>
      <w:r>
        <w:rPr>
          <w:szCs w:val="28"/>
        </w:rPr>
        <w:t>Стр.</w:t>
      </w:r>
      <w:r w:rsidR="00141B1C">
        <w:rPr>
          <w:szCs w:val="28"/>
        </w:rPr>
        <w:t>5</w:t>
      </w:r>
      <w:r w:rsidR="000F2B23">
        <w:rPr>
          <w:szCs w:val="28"/>
        </w:rPr>
        <w:t>7</w:t>
      </w:r>
      <w:r>
        <w:rPr>
          <w:szCs w:val="28"/>
        </w:rPr>
        <w:t xml:space="preserve"> гр.</w:t>
      </w:r>
      <w:r w:rsidR="000F2B23">
        <w:rPr>
          <w:szCs w:val="28"/>
        </w:rPr>
        <w:t>7 &gt; стр.</w:t>
      </w:r>
      <w:r w:rsidR="00141B1C">
        <w:rPr>
          <w:szCs w:val="28"/>
        </w:rPr>
        <w:t>5</w:t>
      </w:r>
      <w:r w:rsidR="001C2AB7">
        <w:rPr>
          <w:szCs w:val="28"/>
        </w:rPr>
        <w:t>7</w:t>
      </w:r>
      <w:r>
        <w:rPr>
          <w:szCs w:val="28"/>
        </w:rPr>
        <w:t xml:space="preserve"> гр.</w:t>
      </w:r>
      <w:r w:rsidR="001C2AB7">
        <w:rPr>
          <w:szCs w:val="28"/>
        </w:rPr>
        <w:t>5</w:t>
      </w:r>
      <w:r>
        <w:rPr>
          <w:szCs w:val="28"/>
        </w:rPr>
        <w:t>, поскольку площадь</w:t>
      </w:r>
      <w:r w:rsidR="00141B1C">
        <w:rPr>
          <w:szCs w:val="28"/>
        </w:rPr>
        <w:t xml:space="preserve"> зданий</w:t>
      </w:r>
      <w:r>
        <w:rPr>
          <w:szCs w:val="28"/>
        </w:rPr>
        <w:t xml:space="preserve"> многоквартирных домов всегда больше площади жилых помещений в этих домах.</w:t>
      </w:r>
    </w:p>
    <w:p w14:paraId="763CD570" w14:textId="56BC3928" w:rsidR="001C2AB7" w:rsidRDefault="001C2AB7" w:rsidP="00697D09">
      <w:pPr>
        <w:pStyle w:val="ab"/>
        <w:rPr>
          <w:szCs w:val="28"/>
        </w:rPr>
      </w:pPr>
      <w:r>
        <w:rPr>
          <w:szCs w:val="28"/>
        </w:rPr>
        <w:t xml:space="preserve">В графы 5,7 по строке </w:t>
      </w:r>
      <w:r w:rsidR="00141B1C">
        <w:rPr>
          <w:szCs w:val="28"/>
        </w:rPr>
        <w:t>5</w:t>
      </w:r>
      <w:r>
        <w:rPr>
          <w:szCs w:val="28"/>
        </w:rPr>
        <w:t xml:space="preserve">7 </w:t>
      </w:r>
      <w:r w:rsidRPr="00A55CA9">
        <w:rPr>
          <w:szCs w:val="28"/>
          <w:u w:val="single"/>
        </w:rPr>
        <w:t>не включаются</w:t>
      </w:r>
      <w:r>
        <w:rPr>
          <w:szCs w:val="28"/>
        </w:rPr>
        <w:t xml:space="preserve"> многоквартирные дома</w:t>
      </w:r>
      <w:r w:rsidR="00A55CA9">
        <w:rPr>
          <w:szCs w:val="28"/>
        </w:rPr>
        <w:t xml:space="preserve">, </w:t>
      </w:r>
      <w:r w:rsidR="00156752">
        <w:rPr>
          <w:szCs w:val="28"/>
        </w:rPr>
        <w:t xml:space="preserve">учтенные </w:t>
      </w:r>
      <w:r w:rsidR="00156752">
        <w:rPr>
          <w:szCs w:val="28"/>
        </w:rPr>
        <w:br/>
        <w:t xml:space="preserve">по строке </w:t>
      </w:r>
      <w:r w:rsidR="00141B1C">
        <w:rPr>
          <w:szCs w:val="28"/>
        </w:rPr>
        <w:t>4</w:t>
      </w:r>
      <w:r w:rsidR="00156752">
        <w:rPr>
          <w:szCs w:val="28"/>
        </w:rPr>
        <w:t xml:space="preserve">9 гр.8, </w:t>
      </w:r>
      <w:r w:rsidR="00A55CA9">
        <w:rPr>
          <w:szCs w:val="28"/>
        </w:rPr>
        <w:t xml:space="preserve">в которых населению в соответствии с платежными документами </w:t>
      </w:r>
      <w:r w:rsidR="00A55CA9" w:rsidRPr="00A55CA9">
        <w:rPr>
          <w:szCs w:val="28"/>
          <w:u w:val="single"/>
        </w:rPr>
        <w:t>выставляются счета за газоснабжение</w:t>
      </w:r>
      <w:r w:rsidR="00A55CA9">
        <w:rPr>
          <w:szCs w:val="28"/>
        </w:rPr>
        <w:t xml:space="preserve"> (газ, используемый для работы крышных котел</w:t>
      </w:r>
      <w:r w:rsidR="00156752">
        <w:rPr>
          <w:szCs w:val="28"/>
        </w:rPr>
        <w:t>ьных</w:t>
      </w:r>
      <w:r w:rsidR="000E335F">
        <w:rPr>
          <w:szCs w:val="28"/>
        </w:rPr>
        <w:t>,</w:t>
      </w:r>
      <w:r w:rsidR="00156752">
        <w:rPr>
          <w:szCs w:val="28"/>
        </w:rPr>
        <w:t xml:space="preserve"> ИТП и т.</w:t>
      </w:r>
      <w:r w:rsidR="00141B1C">
        <w:rPr>
          <w:szCs w:val="28"/>
        </w:rPr>
        <w:t>д</w:t>
      </w:r>
      <w:r w:rsidR="00156752">
        <w:rPr>
          <w:szCs w:val="28"/>
        </w:rPr>
        <w:t>.</w:t>
      </w:r>
      <w:r w:rsidR="000E335F">
        <w:rPr>
          <w:szCs w:val="28"/>
        </w:rPr>
        <w:t>), а также многоквартирные дома с индивидуальным отоплением. Иными словами: дома из стр.</w:t>
      </w:r>
      <w:r w:rsidR="00141B1C">
        <w:rPr>
          <w:szCs w:val="28"/>
        </w:rPr>
        <w:t>38</w:t>
      </w:r>
      <w:r w:rsidR="000E335F">
        <w:rPr>
          <w:szCs w:val="28"/>
        </w:rPr>
        <w:t xml:space="preserve"> гр.8 «минус» дома из стр.</w:t>
      </w:r>
      <w:r w:rsidR="00141B1C">
        <w:rPr>
          <w:szCs w:val="28"/>
        </w:rPr>
        <w:t>4</w:t>
      </w:r>
      <w:r w:rsidR="000E335F">
        <w:rPr>
          <w:szCs w:val="28"/>
        </w:rPr>
        <w:t>9 гр.8 и «минус» дома с индивидуальным отоплением «равно» дома по стр.</w:t>
      </w:r>
      <w:r w:rsidR="00141B1C">
        <w:rPr>
          <w:szCs w:val="28"/>
        </w:rPr>
        <w:t>5</w:t>
      </w:r>
      <w:r w:rsidR="000E335F">
        <w:rPr>
          <w:szCs w:val="28"/>
        </w:rPr>
        <w:t>7 гр.5,7</w:t>
      </w:r>
      <w:r w:rsidR="00141B1C">
        <w:rPr>
          <w:szCs w:val="28"/>
        </w:rPr>
        <w:t xml:space="preserve"> (согласно формулировкам)</w:t>
      </w:r>
      <w:r w:rsidR="000E335F">
        <w:rPr>
          <w:szCs w:val="28"/>
        </w:rPr>
        <w:t>.</w:t>
      </w:r>
    </w:p>
    <w:p w14:paraId="07DF0739" w14:textId="50C67299" w:rsidR="00FC57C3" w:rsidRDefault="00FC57C3" w:rsidP="00697D09">
      <w:pPr>
        <w:pStyle w:val="ab"/>
        <w:rPr>
          <w:szCs w:val="28"/>
        </w:rPr>
      </w:pPr>
      <w:bookmarkStart w:id="0" w:name="_Hlk174628321"/>
      <w:r>
        <w:rPr>
          <w:szCs w:val="28"/>
        </w:rPr>
        <w:t>Строку 58 по гр.3 заполняют жилищные организации в соответствии с данными строки 42 гр.3.</w:t>
      </w:r>
    </w:p>
    <w:bookmarkEnd w:id="0"/>
    <w:p w14:paraId="2E490A6D" w14:textId="405A1C6F" w:rsidR="00FC57C3" w:rsidRDefault="00FC57C3" w:rsidP="00FC57C3">
      <w:pPr>
        <w:pStyle w:val="ab"/>
        <w:rPr>
          <w:szCs w:val="28"/>
        </w:rPr>
      </w:pPr>
      <w:r>
        <w:rPr>
          <w:szCs w:val="28"/>
        </w:rPr>
        <w:t>Строку 59 по гр.3 заполняют жилищные организации в соответствии с данными строки 44 гр.3.</w:t>
      </w:r>
    </w:p>
    <w:p w14:paraId="5C019295" w14:textId="3BD0B203" w:rsidR="00FC57C3" w:rsidRDefault="00FC57C3" w:rsidP="00FC57C3">
      <w:pPr>
        <w:pStyle w:val="ab"/>
        <w:rPr>
          <w:szCs w:val="28"/>
        </w:rPr>
      </w:pPr>
      <w:r>
        <w:rPr>
          <w:szCs w:val="28"/>
        </w:rPr>
        <w:t>Строку 60 по гр.3 заполняют жилищные организации в соответствии с данными строки 49 гр.3.</w:t>
      </w:r>
    </w:p>
    <w:p w14:paraId="6792A354" w14:textId="4BA9C3A4" w:rsidR="00FC57C3" w:rsidRDefault="00FC57C3" w:rsidP="00FC57C3">
      <w:pPr>
        <w:pStyle w:val="ab"/>
        <w:rPr>
          <w:szCs w:val="28"/>
        </w:rPr>
      </w:pPr>
      <w:r>
        <w:rPr>
          <w:szCs w:val="28"/>
        </w:rPr>
        <w:t>Строки 58,59 по гр.4 заполняют жилищные организации по факту использования холодной и горячей воды в целях содержания общего имущества в МКД</w:t>
      </w:r>
      <w:r w:rsidR="0021234E">
        <w:rPr>
          <w:szCs w:val="28"/>
        </w:rPr>
        <w:t>, плата за которые включена в строку 39 гр.3.</w:t>
      </w:r>
    </w:p>
    <w:p w14:paraId="16D513CA" w14:textId="6635BD48" w:rsidR="009D25C9" w:rsidRDefault="00FC57C3" w:rsidP="00697D09">
      <w:pPr>
        <w:pStyle w:val="ab"/>
        <w:rPr>
          <w:szCs w:val="28"/>
        </w:rPr>
      </w:pPr>
      <w:r>
        <w:rPr>
          <w:szCs w:val="28"/>
        </w:rPr>
        <w:t>Строка 61 не заполняется ввиду отсутствия явления.</w:t>
      </w:r>
    </w:p>
    <w:p w14:paraId="54FB9527" w14:textId="5A0E6C3E" w:rsidR="000C5DD4" w:rsidRDefault="000C5DD4" w:rsidP="00697D09">
      <w:pPr>
        <w:pStyle w:val="ab"/>
        <w:rPr>
          <w:szCs w:val="28"/>
        </w:rPr>
      </w:pPr>
      <w:r>
        <w:rPr>
          <w:szCs w:val="28"/>
        </w:rPr>
        <w:t>Обращаем внимание, что сведения об объемах поданных населению МКД коммунальных ресурсов (графы 3,4 раздела 4) сверяются с ресурсоснабжающими организациями</w:t>
      </w:r>
      <w:r w:rsidR="00913181">
        <w:rPr>
          <w:szCs w:val="28"/>
        </w:rPr>
        <w:t xml:space="preserve"> и должны соответствовать объемам ресурсов, отпущенных исполнителям коммунальных услуг ресурсоснабжающими организациями, </w:t>
      </w:r>
      <w:r w:rsidR="000C180C">
        <w:rPr>
          <w:szCs w:val="28"/>
        </w:rPr>
        <w:t>что</w:t>
      </w:r>
      <w:r w:rsidR="00913181">
        <w:rPr>
          <w:szCs w:val="28"/>
        </w:rPr>
        <w:t xml:space="preserve"> отража</w:t>
      </w:r>
      <w:r w:rsidR="000C180C">
        <w:rPr>
          <w:szCs w:val="28"/>
        </w:rPr>
        <w:t>е</w:t>
      </w:r>
      <w:r w:rsidR="00913181">
        <w:rPr>
          <w:szCs w:val="28"/>
        </w:rPr>
        <w:t>тся в форме № 22-ЖКХ (ресурсы).</w:t>
      </w:r>
    </w:p>
    <w:p w14:paraId="59457FF7" w14:textId="77777777" w:rsidR="000C5DD4" w:rsidRDefault="000C5DD4" w:rsidP="00697D09">
      <w:pPr>
        <w:pStyle w:val="ab"/>
        <w:rPr>
          <w:szCs w:val="28"/>
        </w:rPr>
      </w:pPr>
    </w:p>
    <w:p w14:paraId="0764E7A8" w14:textId="4E55D35F" w:rsidR="00970F45" w:rsidRPr="002C38C9" w:rsidRDefault="00970F45" w:rsidP="00697D09">
      <w:pPr>
        <w:pStyle w:val="ab"/>
        <w:rPr>
          <w:szCs w:val="28"/>
        </w:rPr>
      </w:pPr>
      <w:r>
        <w:rPr>
          <w:szCs w:val="28"/>
        </w:rPr>
        <w:t>Во избежание ошибок</w:t>
      </w:r>
      <w:r w:rsidR="008323F6">
        <w:rPr>
          <w:szCs w:val="28"/>
        </w:rPr>
        <w:t>,</w:t>
      </w:r>
      <w:r>
        <w:rPr>
          <w:szCs w:val="28"/>
        </w:rPr>
        <w:t xml:space="preserve"> </w:t>
      </w:r>
      <w:r w:rsidR="008323F6">
        <w:rPr>
          <w:szCs w:val="28"/>
        </w:rPr>
        <w:t xml:space="preserve">зачастую нелепых, </w:t>
      </w:r>
      <w:r>
        <w:rPr>
          <w:szCs w:val="28"/>
        </w:rPr>
        <w:t xml:space="preserve">следует </w:t>
      </w:r>
      <w:r w:rsidR="000F2B23">
        <w:rPr>
          <w:szCs w:val="28"/>
        </w:rPr>
        <w:t xml:space="preserve">внимательно </w:t>
      </w:r>
      <w:r>
        <w:rPr>
          <w:szCs w:val="28"/>
        </w:rPr>
        <w:t>дочитывать формулировку показателей до конца.</w:t>
      </w:r>
    </w:p>
    <w:p w14:paraId="4517BF25" w14:textId="4311865E" w:rsidR="00697D09" w:rsidRPr="002C38C9" w:rsidRDefault="00697D09" w:rsidP="00697D09">
      <w:pPr>
        <w:pStyle w:val="ab"/>
        <w:rPr>
          <w:szCs w:val="28"/>
        </w:rPr>
      </w:pPr>
      <w:r w:rsidRPr="002C38C9">
        <w:rPr>
          <w:szCs w:val="28"/>
        </w:rPr>
        <w:t xml:space="preserve">По всем стоимостным показателям, кроме дебиторской и кредиторской задолженности, обязательно должно соблюдаться нарастание по сравнению </w:t>
      </w:r>
      <w:r w:rsidR="008323F6">
        <w:rPr>
          <w:szCs w:val="28"/>
        </w:rPr>
        <w:br/>
      </w:r>
      <w:r w:rsidRPr="002C38C9">
        <w:rPr>
          <w:szCs w:val="28"/>
        </w:rPr>
        <w:t>с предыдущим периодом. Случаи уменьшения показателей должны быть исключением и сопрово</w:t>
      </w:r>
      <w:r w:rsidR="00970F45">
        <w:rPr>
          <w:szCs w:val="28"/>
        </w:rPr>
        <w:t>ждаться официальным объяснением</w:t>
      </w:r>
      <w:r w:rsidRPr="002C38C9">
        <w:rPr>
          <w:szCs w:val="28"/>
        </w:rPr>
        <w:t>.</w:t>
      </w:r>
    </w:p>
    <w:p w14:paraId="3B0CC13D" w14:textId="311FF3C8" w:rsidR="00697D09" w:rsidRPr="002C38C9" w:rsidRDefault="00697D09" w:rsidP="00697D09">
      <w:pPr>
        <w:pStyle w:val="ab"/>
        <w:rPr>
          <w:szCs w:val="28"/>
        </w:rPr>
      </w:pPr>
      <w:r w:rsidRPr="002C38C9">
        <w:rPr>
          <w:szCs w:val="28"/>
        </w:rPr>
        <w:t xml:space="preserve">За 6 месяцев по сравнению с 1 кварталом </w:t>
      </w:r>
      <w:r w:rsidR="00913181">
        <w:rPr>
          <w:szCs w:val="28"/>
        </w:rPr>
        <w:t xml:space="preserve">логичен рост </w:t>
      </w:r>
      <w:r w:rsidRPr="002C38C9">
        <w:rPr>
          <w:szCs w:val="28"/>
        </w:rPr>
        <w:t>показател</w:t>
      </w:r>
      <w:r w:rsidR="00913181">
        <w:rPr>
          <w:szCs w:val="28"/>
        </w:rPr>
        <w:t>ей</w:t>
      </w:r>
      <w:r w:rsidRPr="002C38C9">
        <w:rPr>
          <w:szCs w:val="28"/>
        </w:rPr>
        <w:t xml:space="preserve"> в 2 раза, за 9 месяцев по сравнению с 6 месяцами – в 1,5 раза, за год по сравнению с 9 месяцами – в 1,33 раза.</w:t>
      </w:r>
      <w:r w:rsidR="00F252D6">
        <w:rPr>
          <w:szCs w:val="28"/>
        </w:rPr>
        <w:t xml:space="preserve"> </w:t>
      </w:r>
    </w:p>
    <w:p w14:paraId="735E0FFB" w14:textId="074B40BA" w:rsidR="00697D09" w:rsidRDefault="00697D09" w:rsidP="00697D09">
      <w:pPr>
        <w:pStyle w:val="ab"/>
        <w:rPr>
          <w:szCs w:val="28"/>
        </w:rPr>
      </w:pPr>
      <w:r w:rsidRPr="002C38C9">
        <w:rPr>
          <w:szCs w:val="28"/>
        </w:rPr>
        <w:t>Резкие отклонения в любую сторону показателей дебиторской и кредиторской задолженности</w:t>
      </w:r>
      <w:r w:rsidR="000956CC">
        <w:rPr>
          <w:szCs w:val="28"/>
        </w:rPr>
        <w:t>, в том числе безнадежной и просроченной,</w:t>
      </w:r>
      <w:r w:rsidRPr="002C38C9">
        <w:rPr>
          <w:szCs w:val="28"/>
        </w:rPr>
        <w:t xml:space="preserve"> </w:t>
      </w:r>
      <w:r w:rsidR="00970F45">
        <w:rPr>
          <w:szCs w:val="28"/>
        </w:rPr>
        <w:t>необходимо</w:t>
      </w:r>
      <w:r w:rsidRPr="002C38C9">
        <w:rPr>
          <w:szCs w:val="28"/>
        </w:rPr>
        <w:t xml:space="preserve"> </w:t>
      </w:r>
      <w:r w:rsidR="00D70B97">
        <w:rPr>
          <w:szCs w:val="28"/>
        </w:rPr>
        <w:t xml:space="preserve">официально </w:t>
      </w:r>
      <w:r w:rsidRPr="002C38C9">
        <w:rPr>
          <w:szCs w:val="28"/>
        </w:rPr>
        <w:t>объяснять.</w:t>
      </w:r>
    </w:p>
    <w:p w14:paraId="7A9813AE" w14:textId="77777777" w:rsidR="009D25C9" w:rsidRDefault="009D25C9" w:rsidP="00697D09">
      <w:pPr>
        <w:pStyle w:val="ab"/>
        <w:rPr>
          <w:szCs w:val="28"/>
        </w:rPr>
      </w:pPr>
    </w:p>
    <w:p w14:paraId="3737F206" w14:textId="77777777" w:rsidR="009D25C9" w:rsidRDefault="009D25C9" w:rsidP="00697D09">
      <w:pPr>
        <w:pStyle w:val="ab"/>
        <w:rPr>
          <w:szCs w:val="28"/>
        </w:rPr>
      </w:pPr>
    </w:p>
    <w:p w14:paraId="784C94BC" w14:textId="158AC654" w:rsidR="00C26937" w:rsidRDefault="00C26937" w:rsidP="00697D09">
      <w:pPr>
        <w:pStyle w:val="ab"/>
        <w:rPr>
          <w:szCs w:val="28"/>
        </w:rPr>
      </w:pPr>
      <w:r>
        <w:rPr>
          <w:szCs w:val="28"/>
        </w:rPr>
        <w:t>Консультаци</w:t>
      </w:r>
      <w:r w:rsidR="00141B1C">
        <w:rPr>
          <w:szCs w:val="28"/>
        </w:rPr>
        <w:t>ю можно получить</w:t>
      </w:r>
      <w:r>
        <w:rPr>
          <w:szCs w:val="28"/>
        </w:rPr>
        <w:t xml:space="preserve"> по тел</w:t>
      </w:r>
      <w:r w:rsidR="00141B1C">
        <w:rPr>
          <w:szCs w:val="28"/>
        </w:rPr>
        <w:t>ефону в Белгоро</w:t>
      </w:r>
      <w:r w:rsidR="00FC57C3">
        <w:rPr>
          <w:szCs w:val="28"/>
        </w:rPr>
        <w:t>д</w:t>
      </w:r>
      <w:r w:rsidR="00141B1C">
        <w:rPr>
          <w:szCs w:val="28"/>
        </w:rPr>
        <w:t>стате</w:t>
      </w:r>
      <w:r>
        <w:rPr>
          <w:szCs w:val="28"/>
        </w:rPr>
        <w:t xml:space="preserve"> 8 (4722) 235-717.</w:t>
      </w:r>
    </w:p>
    <w:p w14:paraId="2CF2F838" w14:textId="77777777" w:rsidR="00AA7838" w:rsidRDefault="00AA7838" w:rsidP="00697D09">
      <w:pPr>
        <w:pStyle w:val="ab"/>
        <w:rPr>
          <w:szCs w:val="28"/>
        </w:rPr>
      </w:pPr>
    </w:p>
    <w:p w14:paraId="12BD7D00" w14:textId="7CE81C4C" w:rsidR="00880906" w:rsidRDefault="000E335F" w:rsidP="00697D09">
      <w:pPr>
        <w:pStyle w:val="ab"/>
        <w:rPr>
          <w:szCs w:val="28"/>
        </w:rPr>
      </w:pPr>
      <w:r>
        <w:rPr>
          <w:szCs w:val="28"/>
        </w:rPr>
        <w:t>Пояснения по отклонениям показателей</w:t>
      </w:r>
      <w:r w:rsidR="00D953DE">
        <w:rPr>
          <w:szCs w:val="28"/>
        </w:rPr>
        <w:t>, включая изменение площади обслуживаемого жилья,</w:t>
      </w:r>
      <w:r w:rsidR="00880906">
        <w:rPr>
          <w:szCs w:val="28"/>
        </w:rPr>
        <w:t xml:space="preserve"> следует присылать на электронный адрес Белгородстата</w:t>
      </w:r>
      <w:r w:rsidR="00583F8B">
        <w:rPr>
          <w:szCs w:val="28"/>
        </w:rPr>
        <w:t xml:space="preserve"> </w:t>
      </w:r>
      <w:r w:rsidR="00880906">
        <w:rPr>
          <w:szCs w:val="28"/>
        </w:rPr>
        <w:t xml:space="preserve"> </w:t>
      </w:r>
      <w:hyperlink r:id="rId8" w:history="1">
        <w:r w:rsidR="00FC57C3" w:rsidRPr="000C7705">
          <w:rPr>
            <w:rStyle w:val="af0"/>
          </w:rPr>
          <w:t>31@rosstat.gov.ru</w:t>
        </w:r>
      </w:hyperlink>
      <w:r w:rsidR="00913181">
        <w:t xml:space="preserve"> или </w:t>
      </w:r>
      <w:hyperlink r:id="rId9" w:history="1">
        <w:r w:rsidR="00913181" w:rsidRPr="000C7705">
          <w:rPr>
            <w:rStyle w:val="af0"/>
          </w:rPr>
          <w:t>31.05@rosstat.gov.ru</w:t>
        </w:r>
      </w:hyperlink>
      <w:r w:rsidR="00FC57C3">
        <w:t xml:space="preserve">. </w:t>
      </w:r>
    </w:p>
    <w:p w14:paraId="0A711CC7" w14:textId="77777777" w:rsidR="00AA7838" w:rsidRPr="002C38C9" w:rsidRDefault="00AA7838" w:rsidP="00697D09">
      <w:pPr>
        <w:pStyle w:val="ab"/>
        <w:rPr>
          <w:szCs w:val="28"/>
        </w:rPr>
      </w:pPr>
    </w:p>
    <w:p w14:paraId="3069C57A" w14:textId="77777777" w:rsidR="008D7EEE" w:rsidRPr="00E65F08" w:rsidRDefault="008D7EEE" w:rsidP="00E65F08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</w:p>
    <w:p w14:paraId="64C9A239" w14:textId="77777777" w:rsidR="00282ADF" w:rsidRDefault="00282ADF" w:rsidP="007525CE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</w:p>
    <w:sectPr w:rsidR="00282ADF" w:rsidSect="000F2B23">
      <w:pgSz w:w="11906" w:h="16838"/>
      <w:pgMar w:top="567" w:right="567" w:bottom="39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F4F43D" w14:textId="77777777" w:rsidR="006E1C70" w:rsidRDefault="006E1C70" w:rsidP="00961F24">
      <w:pPr>
        <w:spacing w:after="0" w:line="240" w:lineRule="auto"/>
      </w:pPr>
      <w:r>
        <w:separator/>
      </w:r>
    </w:p>
  </w:endnote>
  <w:endnote w:type="continuationSeparator" w:id="0">
    <w:p w14:paraId="627E61FD" w14:textId="77777777" w:rsidR="006E1C70" w:rsidRDefault="006E1C70" w:rsidP="00961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63C630" w14:textId="77777777" w:rsidR="006E1C70" w:rsidRDefault="006E1C70" w:rsidP="00961F24">
      <w:pPr>
        <w:spacing w:after="0" w:line="240" w:lineRule="auto"/>
      </w:pPr>
      <w:r>
        <w:separator/>
      </w:r>
    </w:p>
  </w:footnote>
  <w:footnote w:type="continuationSeparator" w:id="0">
    <w:p w14:paraId="49FF2790" w14:textId="77777777" w:rsidR="006E1C70" w:rsidRDefault="006E1C70" w:rsidP="00961F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913A07"/>
    <w:multiLevelType w:val="hybridMultilevel"/>
    <w:tmpl w:val="90AEC932"/>
    <w:lvl w:ilvl="0" w:tplc="C91007B8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" w15:restartNumberingAfterBreak="0">
    <w:nsid w:val="35AC51CF"/>
    <w:multiLevelType w:val="hybridMultilevel"/>
    <w:tmpl w:val="A036B9E2"/>
    <w:lvl w:ilvl="0" w:tplc="C4DA9318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49E80FE3"/>
    <w:multiLevelType w:val="hybridMultilevel"/>
    <w:tmpl w:val="D3ECAC16"/>
    <w:lvl w:ilvl="0" w:tplc="FCBA2CD2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782E50E9"/>
    <w:multiLevelType w:val="hybridMultilevel"/>
    <w:tmpl w:val="1BB432CC"/>
    <w:lvl w:ilvl="0" w:tplc="505EA194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num w:numId="1" w16cid:durableId="1540587494">
    <w:abstractNumId w:val="1"/>
  </w:num>
  <w:num w:numId="2" w16cid:durableId="1934892701">
    <w:abstractNumId w:val="0"/>
  </w:num>
  <w:num w:numId="3" w16cid:durableId="1291933676">
    <w:abstractNumId w:val="2"/>
  </w:num>
  <w:num w:numId="4" w16cid:durableId="16493645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C82"/>
    <w:rsid w:val="000168E3"/>
    <w:rsid w:val="00020715"/>
    <w:rsid w:val="00024388"/>
    <w:rsid w:val="00033537"/>
    <w:rsid w:val="0003383D"/>
    <w:rsid w:val="0008197D"/>
    <w:rsid w:val="0008277A"/>
    <w:rsid w:val="00086418"/>
    <w:rsid w:val="0009073F"/>
    <w:rsid w:val="000956CC"/>
    <w:rsid w:val="000A281F"/>
    <w:rsid w:val="000A3A98"/>
    <w:rsid w:val="000B37B5"/>
    <w:rsid w:val="000C180C"/>
    <w:rsid w:val="000C5239"/>
    <w:rsid w:val="000C5DD4"/>
    <w:rsid w:val="000E335F"/>
    <w:rsid w:val="000F2665"/>
    <w:rsid w:val="000F2B23"/>
    <w:rsid w:val="000F34DC"/>
    <w:rsid w:val="0011371C"/>
    <w:rsid w:val="00134548"/>
    <w:rsid w:val="00141B1C"/>
    <w:rsid w:val="0015173F"/>
    <w:rsid w:val="00152186"/>
    <w:rsid w:val="001534F4"/>
    <w:rsid w:val="00153B63"/>
    <w:rsid w:val="00156752"/>
    <w:rsid w:val="00171EBD"/>
    <w:rsid w:val="001815A1"/>
    <w:rsid w:val="001878A5"/>
    <w:rsid w:val="00195373"/>
    <w:rsid w:val="001A25FD"/>
    <w:rsid w:val="001A2A89"/>
    <w:rsid w:val="001A5571"/>
    <w:rsid w:val="001B2B69"/>
    <w:rsid w:val="001C184B"/>
    <w:rsid w:val="001C2AB7"/>
    <w:rsid w:val="001C40F5"/>
    <w:rsid w:val="001C4E05"/>
    <w:rsid w:val="001D2FBA"/>
    <w:rsid w:val="001D5429"/>
    <w:rsid w:val="001E4069"/>
    <w:rsid w:val="001F35DC"/>
    <w:rsid w:val="00203909"/>
    <w:rsid w:val="00206B75"/>
    <w:rsid w:val="00207895"/>
    <w:rsid w:val="0021234E"/>
    <w:rsid w:val="00212C89"/>
    <w:rsid w:val="00221041"/>
    <w:rsid w:val="00223C4F"/>
    <w:rsid w:val="0023410E"/>
    <w:rsid w:val="00246497"/>
    <w:rsid w:val="00254793"/>
    <w:rsid w:val="002728B2"/>
    <w:rsid w:val="00282ADF"/>
    <w:rsid w:val="00295D0E"/>
    <w:rsid w:val="002B4FFE"/>
    <w:rsid w:val="002C2617"/>
    <w:rsid w:val="002C7805"/>
    <w:rsid w:val="002E12D9"/>
    <w:rsid w:val="002E26C4"/>
    <w:rsid w:val="00307500"/>
    <w:rsid w:val="00313E74"/>
    <w:rsid w:val="0033524D"/>
    <w:rsid w:val="00341C1A"/>
    <w:rsid w:val="0034323D"/>
    <w:rsid w:val="00356748"/>
    <w:rsid w:val="003645F7"/>
    <w:rsid w:val="00371846"/>
    <w:rsid w:val="00373E0E"/>
    <w:rsid w:val="003751B3"/>
    <w:rsid w:val="00377D3F"/>
    <w:rsid w:val="003800AE"/>
    <w:rsid w:val="00383506"/>
    <w:rsid w:val="003B2FC0"/>
    <w:rsid w:val="003B4354"/>
    <w:rsid w:val="003B60DF"/>
    <w:rsid w:val="003E4D5A"/>
    <w:rsid w:val="003F2175"/>
    <w:rsid w:val="003F794A"/>
    <w:rsid w:val="00404571"/>
    <w:rsid w:val="00420F38"/>
    <w:rsid w:val="00425F4E"/>
    <w:rsid w:val="00433303"/>
    <w:rsid w:val="00434418"/>
    <w:rsid w:val="00437EA4"/>
    <w:rsid w:val="0044257D"/>
    <w:rsid w:val="004539DA"/>
    <w:rsid w:val="004549A5"/>
    <w:rsid w:val="004635B4"/>
    <w:rsid w:val="00482026"/>
    <w:rsid w:val="00483E13"/>
    <w:rsid w:val="004A7D43"/>
    <w:rsid w:val="004B274A"/>
    <w:rsid w:val="004B7F7F"/>
    <w:rsid w:val="004C4DC5"/>
    <w:rsid w:val="004D526A"/>
    <w:rsid w:val="004E12E5"/>
    <w:rsid w:val="00532910"/>
    <w:rsid w:val="00546F99"/>
    <w:rsid w:val="00561177"/>
    <w:rsid w:val="00563A6C"/>
    <w:rsid w:val="005723B0"/>
    <w:rsid w:val="00573551"/>
    <w:rsid w:val="00583F8B"/>
    <w:rsid w:val="0059440B"/>
    <w:rsid w:val="005B4B03"/>
    <w:rsid w:val="005B567C"/>
    <w:rsid w:val="005B5DD4"/>
    <w:rsid w:val="005D7FBE"/>
    <w:rsid w:val="005F0F15"/>
    <w:rsid w:val="00601FDC"/>
    <w:rsid w:val="0061388E"/>
    <w:rsid w:val="006223C0"/>
    <w:rsid w:val="006304DE"/>
    <w:rsid w:val="00636884"/>
    <w:rsid w:val="0064278E"/>
    <w:rsid w:val="00664060"/>
    <w:rsid w:val="00676A13"/>
    <w:rsid w:val="00697C21"/>
    <w:rsid w:val="00697D09"/>
    <w:rsid w:val="006A11BA"/>
    <w:rsid w:val="006C64C8"/>
    <w:rsid w:val="006D08E7"/>
    <w:rsid w:val="006E1C70"/>
    <w:rsid w:val="006F434E"/>
    <w:rsid w:val="006F6754"/>
    <w:rsid w:val="007341FB"/>
    <w:rsid w:val="00743F9D"/>
    <w:rsid w:val="007525CE"/>
    <w:rsid w:val="00754E4C"/>
    <w:rsid w:val="007948E3"/>
    <w:rsid w:val="00795628"/>
    <w:rsid w:val="007D6EDE"/>
    <w:rsid w:val="007F4CA0"/>
    <w:rsid w:val="00804BF5"/>
    <w:rsid w:val="008323F6"/>
    <w:rsid w:val="008511FC"/>
    <w:rsid w:val="008530FF"/>
    <w:rsid w:val="00854590"/>
    <w:rsid w:val="008551FD"/>
    <w:rsid w:val="00862943"/>
    <w:rsid w:val="00871D9C"/>
    <w:rsid w:val="008748A2"/>
    <w:rsid w:val="00880906"/>
    <w:rsid w:val="008833C3"/>
    <w:rsid w:val="00891027"/>
    <w:rsid w:val="0089224F"/>
    <w:rsid w:val="00893C47"/>
    <w:rsid w:val="008A10B0"/>
    <w:rsid w:val="008C6C79"/>
    <w:rsid w:val="008D671E"/>
    <w:rsid w:val="008D7EEE"/>
    <w:rsid w:val="008E6021"/>
    <w:rsid w:val="00904B15"/>
    <w:rsid w:val="00910968"/>
    <w:rsid w:val="00913181"/>
    <w:rsid w:val="009215DD"/>
    <w:rsid w:val="009240D0"/>
    <w:rsid w:val="009258A0"/>
    <w:rsid w:val="00930F9E"/>
    <w:rsid w:val="00937BC5"/>
    <w:rsid w:val="009509BF"/>
    <w:rsid w:val="00953CBB"/>
    <w:rsid w:val="009542A9"/>
    <w:rsid w:val="00955339"/>
    <w:rsid w:val="009559CC"/>
    <w:rsid w:val="00961F24"/>
    <w:rsid w:val="00964FC7"/>
    <w:rsid w:val="00970F45"/>
    <w:rsid w:val="00971527"/>
    <w:rsid w:val="00975913"/>
    <w:rsid w:val="00981FA8"/>
    <w:rsid w:val="00982879"/>
    <w:rsid w:val="00982FBB"/>
    <w:rsid w:val="0098603F"/>
    <w:rsid w:val="009A54C7"/>
    <w:rsid w:val="009A6650"/>
    <w:rsid w:val="009C471B"/>
    <w:rsid w:val="009C51A4"/>
    <w:rsid w:val="009D25C9"/>
    <w:rsid w:val="009D5638"/>
    <w:rsid w:val="009E5027"/>
    <w:rsid w:val="009E664C"/>
    <w:rsid w:val="009F0853"/>
    <w:rsid w:val="009F4C0E"/>
    <w:rsid w:val="00A46C26"/>
    <w:rsid w:val="00A53B85"/>
    <w:rsid w:val="00A55CA9"/>
    <w:rsid w:val="00A57474"/>
    <w:rsid w:val="00A7169B"/>
    <w:rsid w:val="00A84C31"/>
    <w:rsid w:val="00A952BE"/>
    <w:rsid w:val="00AA3667"/>
    <w:rsid w:val="00AA429C"/>
    <w:rsid w:val="00AA5055"/>
    <w:rsid w:val="00AA7838"/>
    <w:rsid w:val="00AC41E9"/>
    <w:rsid w:val="00AC79D3"/>
    <w:rsid w:val="00AE6EC0"/>
    <w:rsid w:val="00B16AB4"/>
    <w:rsid w:val="00B220D5"/>
    <w:rsid w:val="00B44ADB"/>
    <w:rsid w:val="00B44B3E"/>
    <w:rsid w:val="00B573D7"/>
    <w:rsid w:val="00B714EB"/>
    <w:rsid w:val="00BA7135"/>
    <w:rsid w:val="00BB22CD"/>
    <w:rsid w:val="00BB25B2"/>
    <w:rsid w:val="00BB3DE3"/>
    <w:rsid w:val="00BB7740"/>
    <w:rsid w:val="00BC5FFF"/>
    <w:rsid w:val="00C00267"/>
    <w:rsid w:val="00C10C82"/>
    <w:rsid w:val="00C114A6"/>
    <w:rsid w:val="00C11BEC"/>
    <w:rsid w:val="00C2144B"/>
    <w:rsid w:val="00C26937"/>
    <w:rsid w:val="00C33083"/>
    <w:rsid w:val="00C34D29"/>
    <w:rsid w:val="00C41982"/>
    <w:rsid w:val="00C44AA6"/>
    <w:rsid w:val="00C5641B"/>
    <w:rsid w:val="00C73E69"/>
    <w:rsid w:val="00C947FE"/>
    <w:rsid w:val="00CA545B"/>
    <w:rsid w:val="00CA62F4"/>
    <w:rsid w:val="00CB078E"/>
    <w:rsid w:val="00CD717F"/>
    <w:rsid w:val="00CE363E"/>
    <w:rsid w:val="00D06916"/>
    <w:rsid w:val="00D215F9"/>
    <w:rsid w:val="00D2549D"/>
    <w:rsid w:val="00D31669"/>
    <w:rsid w:val="00D32D38"/>
    <w:rsid w:val="00D35CA7"/>
    <w:rsid w:val="00D4423A"/>
    <w:rsid w:val="00D5261E"/>
    <w:rsid w:val="00D604CA"/>
    <w:rsid w:val="00D65200"/>
    <w:rsid w:val="00D70B97"/>
    <w:rsid w:val="00D92032"/>
    <w:rsid w:val="00D92147"/>
    <w:rsid w:val="00D94820"/>
    <w:rsid w:val="00D953DE"/>
    <w:rsid w:val="00D979A3"/>
    <w:rsid w:val="00DA1726"/>
    <w:rsid w:val="00DC0B66"/>
    <w:rsid w:val="00DC7817"/>
    <w:rsid w:val="00DD6ECF"/>
    <w:rsid w:val="00DF18BB"/>
    <w:rsid w:val="00DF2E37"/>
    <w:rsid w:val="00DF6B9F"/>
    <w:rsid w:val="00E02700"/>
    <w:rsid w:val="00E05B1A"/>
    <w:rsid w:val="00E23CDD"/>
    <w:rsid w:val="00E43E07"/>
    <w:rsid w:val="00E63814"/>
    <w:rsid w:val="00E65F08"/>
    <w:rsid w:val="00E80126"/>
    <w:rsid w:val="00EA0BA5"/>
    <w:rsid w:val="00EF5A36"/>
    <w:rsid w:val="00F03466"/>
    <w:rsid w:val="00F12F34"/>
    <w:rsid w:val="00F252D6"/>
    <w:rsid w:val="00F27CFD"/>
    <w:rsid w:val="00F422A0"/>
    <w:rsid w:val="00F533FC"/>
    <w:rsid w:val="00F54035"/>
    <w:rsid w:val="00F54594"/>
    <w:rsid w:val="00F5644C"/>
    <w:rsid w:val="00F569C1"/>
    <w:rsid w:val="00F57390"/>
    <w:rsid w:val="00F60F41"/>
    <w:rsid w:val="00F670F6"/>
    <w:rsid w:val="00F73B7A"/>
    <w:rsid w:val="00F764A2"/>
    <w:rsid w:val="00F876E1"/>
    <w:rsid w:val="00FA43FC"/>
    <w:rsid w:val="00FB62FC"/>
    <w:rsid w:val="00FC54F6"/>
    <w:rsid w:val="00FC57C3"/>
    <w:rsid w:val="00FC78C6"/>
    <w:rsid w:val="00FD0085"/>
    <w:rsid w:val="00FD2361"/>
    <w:rsid w:val="00FE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14DCA"/>
  <w15:docId w15:val="{7307FA14-7D70-4459-BF9A-581267DB4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7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333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4">
    <w:name w:val="endnote text"/>
    <w:basedOn w:val="a"/>
    <w:link w:val="a5"/>
    <w:uiPriority w:val="99"/>
    <w:semiHidden/>
    <w:unhideWhenUsed/>
    <w:rsid w:val="00961F24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961F24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961F24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59440B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59440B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59440B"/>
    <w:rPr>
      <w:vertAlign w:val="superscript"/>
    </w:rPr>
  </w:style>
  <w:style w:type="paragraph" w:styleId="aa">
    <w:name w:val="List Paragraph"/>
    <w:basedOn w:val="a"/>
    <w:uiPriority w:val="34"/>
    <w:qFormat/>
    <w:rsid w:val="001878A5"/>
    <w:pPr>
      <w:ind w:left="720"/>
      <w:contextualSpacing/>
    </w:pPr>
  </w:style>
  <w:style w:type="paragraph" w:customStyle="1" w:styleId="ab">
    <w:name w:val="Основной текст с красной"/>
    <w:basedOn w:val="ac"/>
    <w:rsid w:val="00697D09"/>
    <w:pPr>
      <w:spacing w:before="60" w:after="20" w:line="240" w:lineRule="auto"/>
      <w:ind w:firstLine="454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c">
    <w:name w:val="Body Text"/>
    <w:basedOn w:val="a"/>
    <w:link w:val="ad"/>
    <w:uiPriority w:val="99"/>
    <w:semiHidden/>
    <w:unhideWhenUsed/>
    <w:rsid w:val="00697D0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697D09"/>
  </w:style>
  <w:style w:type="paragraph" w:styleId="ae">
    <w:name w:val="Balloon Text"/>
    <w:basedOn w:val="a"/>
    <w:link w:val="af"/>
    <w:uiPriority w:val="99"/>
    <w:semiHidden/>
    <w:unhideWhenUsed/>
    <w:rsid w:val="00697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97D09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880906"/>
    <w:rPr>
      <w:color w:val="0000FF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FC57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1@rosstat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31.05@rosstat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D88A8-39CA-4E5C-A567-1A5F92C96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7</Pages>
  <Words>2534</Words>
  <Characters>14447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vshp</Company>
  <LinksUpToDate>false</LinksUpToDate>
  <CharactersWithSpaces>16948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506</dc:creator>
  <cp:keywords/>
  <dc:description/>
  <cp:lastModifiedBy>Ушакова Лариса Анатольевна</cp:lastModifiedBy>
  <cp:revision>12</cp:revision>
  <cp:lastPrinted>2020-10-16T12:25:00Z</cp:lastPrinted>
  <dcterms:created xsi:type="dcterms:W3CDTF">2024-08-15T12:13:00Z</dcterms:created>
  <dcterms:modified xsi:type="dcterms:W3CDTF">2024-09-11T12:04:00Z</dcterms:modified>
</cp:coreProperties>
</file>