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77" w:rsidRPr="00B53477" w:rsidRDefault="003A019B" w:rsidP="00B5347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Ввод</w:t>
      </w:r>
      <w:r w:rsidR="00B53477" w:rsidRPr="00B53477">
        <w:rPr>
          <w:rFonts w:ascii="Times New Roman" w:hAnsi="Times New Roman" w:cs="Times New Roman"/>
          <w:b/>
          <w:sz w:val="28"/>
          <w:szCs w:val="28"/>
        </w:rPr>
        <w:t xml:space="preserve"> в действие основных фондов</w:t>
      </w:r>
    </w:p>
    <w:p w:rsidR="00B53477" w:rsidRPr="00B53477" w:rsidRDefault="00B53477" w:rsidP="00B53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477">
        <w:rPr>
          <w:rFonts w:ascii="Times New Roman" w:hAnsi="Times New Roman" w:cs="Times New Roman"/>
          <w:sz w:val="28"/>
          <w:szCs w:val="28"/>
        </w:rPr>
        <w:t>Увеличение полной учетной стоимости основных фондов за отчетный год за</w:t>
      </w:r>
      <w:r>
        <w:rPr>
          <w:rFonts w:ascii="Times New Roman" w:hAnsi="Times New Roman" w:cs="Times New Roman"/>
          <w:sz w:val="28"/>
          <w:szCs w:val="28"/>
        </w:rPr>
        <w:t xml:space="preserve"> счет создания новой стоимости –</w:t>
      </w:r>
      <w:r w:rsidRPr="00B53477">
        <w:rPr>
          <w:rFonts w:ascii="Times New Roman" w:hAnsi="Times New Roman" w:cs="Times New Roman"/>
          <w:sz w:val="28"/>
          <w:szCs w:val="28"/>
        </w:rPr>
        <w:t xml:space="preserve"> принятие к бухгалтерскому учету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B53477">
        <w:rPr>
          <w:rFonts w:ascii="Times New Roman" w:hAnsi="Times New Roman" w:cs="Times New Roman"/>
          <w:sz w:val="28"/>
          <w:szCs w:val="28"/>
        </w:rPr>
        <w:t xml:space="preserve">в отчетном году: </w:t>
      </w:r>
    </w:p>
    <w:p w:rsidR="00B53477" w:rsidRPr="00B53477" w:rsidRDefault="00B53477" w:rsidP="00B53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477">
        <w:rPr>
          <w:rFonts w:ascii="Times New Roman" w:hAnsi="Times New Roman" w:cs="Times New Roman"/>
          <w:sz w:val="28"/>
          <w:szCs w:val="28"/>
        </w:rPr>
        <w:t xml:space="preserve">- ввода в действие новых объектов основных фондов при их приобретении, сооружении и изготовлении; внесении учредителями новых основных фондов в счет их вкладов в уставный (складочный) капитал; получении по договору дарения и иных случаях безвозмездного получения; при других поступлениях; </w:t>
      </w:r>
    </w:p>
    <w:p w:rsidR="00B53477" w:rsidRDefault="00B53477" w:rsidP="00B534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477">
        <w:rPr>
          <w:rFonts w:ascii="Times New Roman" w:hAnsi="Times New Roman" w:cs="Times New Roman"/>
          <w:sz w:val="28"/>
          <w:szCs w:val="28"/>
        </w:rPr>
        <w:t xml:space="preserve">- достройки, модернизации, реконструкции имеющихся объектов основных фондов. </w:t>
      </w:r>
    </w:p>
    <w:p w:rsidR="00B53477" w:rsidRPr="00B53477" w:rsidRDefault="00B53477" w:rsidP="00B534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477">
        <w:rPr>
          <w:rFonts w:ascii="Times New Roman" w:hAnsi="Times New Roman" w:cs="Times New Roman"/>
          <w:sz w:val="28"/>
          <w:szCs w:val="28"/>
        </w:rPr>
        <w:t xml:space="preserve">Основные средства принимаются к бухгалтерскому учету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B53477">
        <w:rPr>
          <w:rFonts w:ascii="Times New Roman" w:hAnsi="Times New Roman" w:cs="Times New Roman"/>
          <w:sz w:val="28"/>
          <w:szCs w:val="28"/>
        </w:rPr>
        <w:t>по первоначальной стоимости, в качестве которой для основных средств, приобретенных за плату, признается сумма затрат на их приобретение, сооружение и изготовлени</w:t>
      </w:r>
      <w:r>
        <w:rPr>
          <w:rFonts w:ascii="Times New Roman" w:hAnsi="Times New Roman" w:cs="Times New Roman"/>
          <w:sz w:val="28"/>
          <w:szCs w:val="28"/>
        </w:rPr>
        <w:t>е, для полученных безвозмездно –</w:t>
      </w:r>
      <w:r w:rsidRPr="00B53477">
        <w:rPr>
          <w:rFonts w:ascii="Times New Roman" w:hAnsi="Times New Roman" w:cs="Times New Roman"/>
          <w:sz w:val="28"/>
          <w:szCs w:val="28"/>
        </w:rPr>
        <w:t xml:space="preserve"> текущая рыночная стоимость на дату принятия к бухгалтерскому учету, для основных средств, внесенных в счет вклада в уставный (ск</w:t>
      </w:r>
      <w:r>
        <w:rPr>
          <w:rFonts w:ascii="Times New Roman" w:hAnsi="Times New Roman" w:cs="Times New Roman"/>
          <w:sz w:val="28"/>
          <w:szCs w:val="28"/>
        </w:rPr>
        <w:t>ладочный) капитал организации, –</w:t>
      </w:r>
      <w:r w:rsidRPr="00B53477">
        <w:rPr>
          <w:rFonts w:ascii="Times New Roman" w:hAnsi="Times New Roman" w:cs="Times New Roman"/>
          <w:sz w:val="28"/>
          <w:szCs w:val="28"/>
        </w:rPr>
        <w:t xml:space="preserve"> денежная оценка, согласованная учредителями (участниками) организации (если иное не предусмотрено законодательством Российской Федерации), а для основных средств, полученных в</w:t>
      </w:r>
      <w:r>
        <w:rPr>
          <w:rFonts w:ascii="Times New Roman" w:hAnsi="Times New Roman" w:cs="Times New Roman"/>
          <w:sz w:val="28"/>
          <w:szCs w:val="28"/>
        </w:rPr>
        <w:t xml:space="preserve"> обмен на неденежные ценности, –</w:t>
      </w:r>
      <w:r w:rsidRPr="00B53477">
        <w:rPr>
          <w:rFonts w:ascii="Times New Roman" w:hAnsi="Times New Roman" w:cs="Times New Roman"/>
          <w:sz w:val="28"/>
          <w:szCs w:val="28"/>
        </w:rPr>
        <w:t xml:space="preserve"> стоимость этих ценностей.</w:t>
      </w:r>
    </w:p>
    <w:p w:rsidR="00B53477" w:rsidRPr="004C66C2" w:rsidRDefault="00B53477" w:rsidP="00B534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53477" w:rsidRPr="004C66C2" w:rsidSect="001117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77"/>
    <w:rsid w:val="0011176B"/>
    <w:rsid w:val="003A019B"/>
    <w:rsid w:val="005111EA"/>
    <w:rsid w:val="00B53477"/>
    <w:rsid w:val="00E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Оксана Викторовна</dc:creator>
  <cp:lastModifiedBy>Воинова Эльвира Евгеньевна</cp:lastModifiedBy>
  <cp:revision>2</cp:revision>
  <dcterms:created xsi:type="dcterms:W3CDTF">2023-01-12T07:24:00Z</dcterms:created>
  <dcterms:modified xsi:type="dcterms:W3CDTF">2023-01-12T07:24:00Z</dcterms:modified>
</cp:coreProperties>
</file>