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27 августа 1998 г. N 1598</w:t>
      </w:r>
    </w:p>
    <w:p w:rsidR="00CD4D69" w:rsidRDefault="00CD4D69" w:rsidP="00CD4D6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ФИНАНСОВ РОССИЙСКОЙ ФЕДЕРАЦИИ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июля 1998 г. N 34н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ПОЛОЖЕНИЯ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ВЕДЕНИЮ БУХГАЛТЕРСКОГО УЧЕТА И БУХГАЛТЕРСКОЙ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ОТЧЕТНОСТИ В РОССИЙСКОЙ ФЕДЕРАЦИИ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Минфина России от 30.12.1999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107н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24.03.2000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18.09.2006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26.03.2007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25.10.2010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132н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186н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29.03.2017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11.04.2018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 изм., внесенными решениями Верховного Суда РФ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23.08.2000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ГКПИ 00-645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08.07.2016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АКПИ16-443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29.01.2018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АКПИ17-1010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 исполнение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6 марта 1998 г. N 283,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21 марта 1998 г. N 382-р приказываю: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по ведению бухгалтерского учета и бухгалтерской отчетности в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финансов Российской Федерации от 26 декабря 1994 г. N 170 "О Положении о бухгалтерском учете и отчетности в Российской Федерации";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ввести в действие с 1 января 1999 года.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М.М.ЗАДОРНОВ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35"/>
      <w:bookmarkEnd w:id="0"/>
      <w:r>
        <w:rPr>
          <w:rFonts w:ascii="Arial" w:hAnsi="Arial" w:cs="Arial"/>
          <w:sz w:val="20"/>
          <w:szCs w:val="20"/>
        </w:rPr>
        <w:t>Утверждено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финансов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июля 1998 г. N 34н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ВЕДЕНИЮ БУХГАЛТЕРСКОГО УЧЕТА И БУХГАЛТЕРСКОЙ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ОТЧЕТНОСТИ В РОССИЙСКОЙ ФЕДЕРАЦИИ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Приказов Минфина России от 30.12.1999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107н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24.03.2000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31н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18.09.2006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116н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26.03.2007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25.10.2010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132н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24.12.2010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186н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29.03.2017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11.04.2018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 изм., внесенными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Верховного Суда РФ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08.07.2016 N АКПИ16-443)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I. Общие положения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бухгалтерском учете".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Положение определяет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государственных (муниципальных) учреждений), а также взаимоотношения организации с внешними потребителями бухгалтерской информации.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Минфина России от 30.12.1999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107н</w:t>
        </w:r>
      </w:hyperlink>
      <w:r>
        <w:rPr>
          <w:rFonts w:ascii="Arial" w:hAnsi="Arial" w:cs="Arial"/>
          <w:sz w:val="20"/>
          <w:szCs w:val="20"/>
        </w:rPr>
        <w:t xml:space="preserve">, от 25.10.2010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132н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Филиалы и представительства иностранных организаций, находящиеся на территории Российской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финансовой отчетности.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Министерство финансов Российской Федерации на основании Федерального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бухгалтерском учете" разрабатывает и утверждает положения (стандарты) по бухгалтерскому учету, другие нормативные правовые акты и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указания</w:t>
        </w:r>
      </w:hyperlink>
      <w:r>
        <w:rPr>
          <w:rFonts w:ascii="Arial" w:hAnsi="Arial" w:cs="Arial"/>
          <w:sz w:val="20"/>
          <w:szCs w:val="20"/>
        </w:rPr>
        <w:t xml:space="preserve"> по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соответствии с Федеральным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бухгалтерском учете":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- б) утратили силу. -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29.03.2017 N 47н;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основными задачами бухгалтерского учета являются: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полной и достоверной информации о деятельности организации и ее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Организация для осуществления постановки бухгалтерского учета, руководствуясь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 бухгалтерском учете,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принадлежности и других особенностей деятельности.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Руководитель организации может в зависимости от объема учетной работы: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учредить бухгалтерскую службу как структурное подразделение, возглавляемое главным бухгалтером;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б) ввести в штат должность бухгалтера;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70"/>
      <w:bookmarkEnd w:id="2"/>
      <w:r>
        <w:rPr>
          <w:rFonts w:ascii="Arial" w:hAnsi="Arial" w:cs="Arial"/>
          <w:sz w:val="20"/>
          <w:szCs w:val="20"/>
        </w:rPr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1"/>
      <w:bookmarkEnd w:id="3"/>
      <w:r>
        <w:rPr>
          <w:rFonts w:ascii="Arial" w:hAnsi="Arial" w:cs="Arial"/>
          <w:sz w:val="20"/>
          <w:szCs w:val="20"/>
        </w:rPr>
        <w:t>г) вести бухгалтерский учет лично.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Случаи, предусмотренные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подпунктах 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рекомендуется применять в организациях, относящихся по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законодательству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к субъектам малого предпринимательства.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Принятая организацией учетная политика утверждается приказом или иным письменным распоряжением руководителя организации.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утверждаются: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оценки отдельных видов имущества и обязательств;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инвентаризации имущества и обязательств;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документооборота и технология обработки учетной информации;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за хозяйственными операциями, а также другие решения, необходимые для организации бухгалтерского учета.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Основные правила ведения бухгалтерского учета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Требования к ведению бухгалтерского учета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Рабочий план счетов бухгалтерского учета утверждается организацией на основе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Плана счетов</w:t>
        </w:r>
      </w:hyperlink>
      <w:r>
        <w:rPr>
          <w:rFonts w:ascii="Arial" w:hAnsi="Arial" w:cs="Arial"/>
          <w:sz w:val="20"/>
          <w:szCs w:val="20"/>
        </w:rPr>
        <w:t xml:space="preserve"> бухгалтерского учета, утверждаемого Министерством финансов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Для ведения бухгалтерского учета в организации формируется учетная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Учетная политика организации должна отвечать требованиям полноты, осмотрительности, приоритета содержания перед формой, непротиворечивости и рациональности.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В бухгалтерском учете организации текущие затраты на производство продукции, выполнение работ и оказание услуг и затраты, связанные с капитальными и финансовыми вложениями, учитываются раздельно.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Документирование хозяйственных операций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Абзац утратил силу. -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29.03.2017 N 47н.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Требования главного бухгалтера (далее под главным бухгалтером понимаются также лица, ведущие бухгалтерский учет в случаях, предусмотренных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подпунктами 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"в"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1" w:history="1">
        <w:r>
          <w:rPr>
            <w:rFonts w:ascii="Arial" w:hAnsi="Arial" w:cs="Arial"/>
            <w:color w:val="0000FF"/>
            <w:sz w:val="20"/>
            <w:szCs w:val="20"/>
          </w:rPr>
          <w:t>"г" пункта 7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Положения)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Абзацы первый - второй утратили силу.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29.03.2017 N 47н.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зависимости от характера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подписываемых руководителем федерального органа исполнительной власти, особенности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кредиту.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реализации товаров, продукции, работ и услуг с применением 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документы.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Регистры бухгалтерского учета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Регистры бухгалтерского учета могут вестись в специальных книгах (журналах), на отдельных листах и карточках, в виде машинограмм,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Содержание регистров бухгалтерского учета и внутренней бухгалтерской отчетности является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коммерческой тайной</w:t>
        </w:r>
      </w:hyperlink>
      <w:r>
        <w:rPr>
          <w:rFonts w:ascii="Arial" w:hAnsi="Arial" w:cs="Arial"/>
          <w:sz w:val="20"/>
          <w:szCs w:val="20"/>
        </w:rPr>
        <w:t xml:space="preserve">, а в случаях, предусмотренных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- государственной тайной.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Оценка имущества и обязательств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имущества, приобретенного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 (фактические затраты, связанные с производством объекта имущества).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сторонних организаций.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текущей рыночной стоимости производится на основе цены, действующей 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документально или экспертным путем.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 на изготовление объекта имущества.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Бухгалтерский учет имущества, обязательств и хозяйственных операций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Инвентаризация имущества и обязательств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Проведение инвентаризации обязательно: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смене материально ответственных лиц;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выявлении фактов хищения, злоупотребления или порчи имущества;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реорганизации или ликвидации организации;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других случаях, предусмотренных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излишек имущества приходуется по рыночной стоимости на дату проведения инвентаризации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недостача имущества и его порча в пределах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норм естественной убыли</w:t>
        </w:r>
      </w:hyperlink>
      <w:r>
        <w:rPr>
          <w:rFonts w:ascii="Arial" w:hAnsi="Arial" w:cs="Arial"/>
          <w:sz w:val="20"/>
          <w:szCs w:val="20"/>
        </w:rPr>
        <w:t xml:space="preserve"> относятся на издержки производства или обращения (расходы), сверх норм - за счет виновных лиц. Если виновные лица не </w:t>
      </w:r>
      <w:r>
        <w:rPr>
          <w:rFonts w:ascii="Arial" w:hAnsi="Arial" w:cs="Arial"/>
          <w:sz w:val="20"/>
          <w:szCs w:val="20"/>
        </w:rPr>
        <w:lastRenderedPageBreak/>
        <w:t>установлены или суд отказал во взыскании убытков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Основные правила составления и представления</w:t>
      </w: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бухгалтерской отчетности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Основные требования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29. Утратил силу. -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11.04.2018 N 74н.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57"/>
      <w:bookmarkEnd w:id="4"/>
      <w:r>
        <w:rPr>
          <w:rFonts w:ascii="Arial" w:hAnsi="Arial" w:cs="Arial"/>
          <w:sz w:val="20"/>
          <w:szCs w:val="20"/>
        </w:rPr>
        <w:t>30. Бухгалтерская отчетность организаций состоит из: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бухгалтерского баланса;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отчета о прибылях и убытках;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бухгалтерского учета;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пояснительной записки;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исключен.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органы, которым федеральными законами предоставлено право регулирования бухгалтерского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Бухгалтерская отчетность должна давать достоверное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Бухгалтерская отчетность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Содержание и формы бухгалтерского баланса, отчета о прибылях и убытках, других отчетов и приложений применяются последовательно от одного отчетного периода к другому.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 бухгалтерской отчетности данные по числовым показателям приводятся минимум за два года - отчетный и предшествовавший отчетному (кроме отчета, составляемого за первый отчетный год).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раскрыта в пояснительной записке вместе с указанием ее причин.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Первым отчетным годом для вновь созданной либо реорганизованной организации считается 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года включительно.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Для составления бухгалтерской отчетности отчетной датой считается последний календарный день отчетного периода.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Бухгалтерская отчетность подписывается руководителем и главным бухгалтером организации.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лиц, подписавших бухгалтерскую отчетность, определяется в соответствии с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отчетности, составляемой за отчетный период, в котором были обнаружены искажения ее данных.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Правила оценки статей бухгалтерской отчетности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Незавершенные капитальные вложения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К незавершенным капитальным вложениям относятся не оформленные актами приемки-передачи основных средств и иными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Минфина России от 24.03.2000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31н</w:t>
        </w:r>
      </w:hyperlink>
      <w:r>
        <w:rPr>
          <w:rFonts w:ascii="Arial" w:hAnsi="Arial" w:cs="Arial"/>
          <w:sz w:val="20"/>
          <w:szCs w:val="20"/>
        </w:rPr>
        <w:t xml:space="preserve">, от 24.12.2010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186н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Финансовые вложения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по мере 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Организации, действующие в качестве профессиональных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Объекты финансовых вложений (кроме займов), не оплаченные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45. Вложения организации в акции других организаций, котирующиеся на фондовой бирже, котировка которых регулярно публикуется, при составлении бухгалтерского баланса отражаются на конец отчетного года по рыночной стоимости.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Основные средства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46. К основным средствам как совокупности материально-вещественных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или обычного операционного цикла, если он 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 объекты основных средств.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47. Законченные капитальные вложения в арендованные объекты основных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48. Стоимость основных средств организации погашается путем начисления амортизации в течение срока их полезного использования.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Начисление амортизации объектов основных средств производится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линейный способ;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списания стоимости пропорционально объему продукции (работ, услуг);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уменьшаемого остатка;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списания стоимости по сумме чисел лет срока полезного использования.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Дополнения, внесенные в пункт 48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24.03.2000 N 31н, признаны недействительными (недействующими), не влекущими правовых последствий с момента их издания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Верховного Суда РФ от 23.08.2000 N ГКПИ 00-645.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 подлежат амортизации объекты основных средств некоммерческих организаций.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24.03.2000 N 31н)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земельных участков, объектов природопользования не погашается.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49. Основные средства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первоначальной стоимости основных средств в случаях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установлено нормативными правовыми актами по бухгалтерскому учету.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50 - 53. Утратили силу. -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54. Материальные ценности, остающиеся от списания непригодных к восстановлению и дальнейшему использованию основных средств, приходуются по рыночной стоимости на дату списания.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Минфина России от 30.12.1999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N 107н</w:t>
        </w:r>
      </w:hyperlink>
      <w:r>
        <w:rPr>
          <w:rFonts w:ascii="Arial" w:hAnsi="Arial" w:cs="Arial"/>
          <w:sz w:val="20"/>
          <w:szCs w:val="20"/>
        </w:rPr>
        <w:t xml:space="preserve">, от 24.12.2010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N 186н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Нематериальные активы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Пункт 55 применяется в части, не противоречащей нормам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Положения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 бухгалтерскому учету "Учет нематериальных активов" ПБУ 14/2000 (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письмо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23.08.2001 N 16-00-12/15).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авторских и иных договоров на произведения науки, литературы, искусства и объекты смежных прав, на программы для ЭВМ, базы данных и др.;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24.03.2000 N 31н)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прав на "ноу-хау" и др.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к нематериальным активам относится деловая репутация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Пункт 56 применяется в части, не противоречащей нормам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Положения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 бухгалтерскому учету "Учет нематериальных активов" ПБУ 14/2000 (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письмо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23.08.2001 N 16-00-12/15).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линейный способ исходя из норм, исчисленных организацией на основе срока их полезного использования;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списания стоимости пропорционально объему продукции (работ, услуг).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Изменения, внесенные в абзац четвертый пункта 56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24.03.2000 N 31н, признаны недействительными (недействующими), не влекущими правовых последствий с момента их издания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Верховного Суда РФ от 23.08.2000 N ГКПИ 00-645.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нематериальным активам некоммерческих организаций амортизация не начисляется.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24.03.2000 N 31н)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Приобретенная деловая репутация организации должна быть скорректирована в течение двадцати лет (но не более срока деятельности организации).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24.03.2000 N 31н)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Амортизационные отчисления по положительной деловой репутации организации отражаются в бухгалтерском учете путем уменьшения ее первоначальной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24.03.2000 N 31н, в ред. Приказов Минфина России от 18.09.2006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116н</w:t>
        </w:r>
      </w:hyperlink>
      <w:r>
        <w:rPr>
          <w:rFonts w:ascii="Arial" w:hAnsi="Arial" w:cs="Arial"/>
          <w:sz w:val="20"/>
          <w:szCs w:val="20"/>
        </w:rPr>
        <w:t xml:space="preserve">, от 24.12.2010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186н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Пункт 57 применяется в части, не противоречащей нормам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Положения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по бухгалтерскому учету "Учет нематериальных активов" ПБУ 14/2000 (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письмо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23.08.2001 N 16-00-12/15).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Минфина России от 27.12.2007 N 153н утверждено новое Положение по бухгалтерскому учету "Учет нематериальных активов" (ПБУ 14/2007).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Сырье, материалы, готовая продукция и товары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65"/>
      <w:bookmarkEnd w:id="5"/>
      <w:r>
        <w:rPr>
          <w:rFonts w:ascii="Arial" w:hAnsi="Arial" w:cs="Arial"/>
          <w:sz w:val="20"/>
          <w:szCs w:val="20"/>
        </w:rPr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Определение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себестоимости единицы запасов;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средней себестоимости;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себестоимости первых по времени приобретений (ФИФО);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исключен с 1 января 2008 года. -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26.03.2007 N 26н.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73"/>
      <w:bookmarkEnd w:id="6"/>
      <w:r>
        <w:rPr>
          <w:rFonts w:ascii="Arial" w:hAnsi="Arial" w:cs="Arial"/>
          <w:sz w:val="20"/>
          <w:szCs w:val="20"/>
        </w:rPr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продаже (отпуске) товаров их стоимость разрешается списывать с применением методов оценки, изложенных в </w:t>
      </w:r>
      <w:hyperlink w:anchor="Par265" w:history="1">
        <w:r>
          <w:rPr>
            <w:rFonts w:ascii="Arial" w:hAnsi="Arial" w:cs="Arial"/>
            <w:color w:val="0000FF"/>
            <w:sz w:val="20"/>
            <w:szCs w:val="20"/>
          </w:rPr>
          <w:t>пункте 58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отражается в бухгалтерской отчетности в качестве величины, корректирующей стоимость товаров.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61. 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62. Предусмотренные в </w:t>
      </w:r>
      <w:hyperlink w:anchor="Par265" w:history="1">
        <w:r>
          <w:rPr>
            <w:rFonts w:ascii="Arial" w:hAnsi="Arial" w:cs="Arial"/>
            <w:color w:val="0000FF"/>
            <w:sz w:val="20"/>
            <w:szCs w:val="20"/>
          </w:rPr>
          <w:t>пунктах 58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73" w:history="1">
        <w:r>
          <w:rPr>
            <w:rFonts w:ascii="Arial" w:hAnsi="Arial" w:cs="Arial"/>
            <w:color w:val="0000FF"/>
            <w:sz w:val="20"/>
            <w:szCs w:val="20"/>
          </w:rPr>
          <w:t>60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ценности, на которые цена в течение отчетного года снизилась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Незавершенное производство и расходы будущих периодов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64. Незавершенное производство в массовом и серийном производстве может отражаться в бухгалтерском балансе: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фактической или нормативной (плановой) производственной себестоимости;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прямым статьям затрат;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стоимости сырья, материалов и полуфабрикатов.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 и резервы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66. В составе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67. 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68. Сумма дооценки внеоборотных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Приказов Минфина России от 24.03.2000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N 31н</w:t>
        </w:r>
      </w:hyperlink>
      <w:r>
        <w:rPr>
          <w:rFonts w:ascii="Arial" w:hAnsi="Arial" w:cs="Arial"/>
          <w:sz w:val="20"/>
          <w:szCs w:val="20"/>
        </w:rPr>
        <w:t xml:space="preserve">, от 24.12.2010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186н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69. Созданный в соответствии с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301"/>
      <w:bookmarkEnd w:id="7"/>
      <w:r>
        <w:rPr>
          <w:rFonts w:ascii="Arial" w:hAnsi="Arial" w:cs="Arial"/>
          <w:sz w:val="20"/>
          <w:szCs w:val="20"/>
        </w:rPr>
        <w:t>70.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71. Исключен. -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24.03.2000 N 31н.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72. Утратил силу. -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Расчеты с дебиторами и кредиторами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315"/>
      <w:bookmarkEnd w:id="8"/>
      <w:r>
        <w:rPr>
          <w:rFonts w:ascii="Arial" w:hAnsi="Arial" w:cs="Arial"/>
          <w:sz w:val="20"/>
          <w:szCs w:val="20"/>
        </w:rPr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76. Штрафы, пени и неустойки, признанные должником или по которым получены решения суда об их взыскании, относятся на финансовые результаты у коммерческой организации или увеличение доходов </w:t>
      </w:r>
      <w:r>
        <w:rPr>
          <w:rFonts w:ascii="Arial" w:hAnsi="Arial" w:cs="Arial"/>
          <w:sz w:val="20"/>
          <w:szCs w:val="20"/>
        </w:rPr>
        <w:lastRenderedPageBreak/>
        <w:t>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77. 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пунктом 70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на увеличение расходов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D4D6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КонсультантПлюс: примечание.</w:t>
            </w:r>
          </w:p>
          <w:p w:rsidR="00CD4D69" w:rsidRDefault="00CD4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Текст первого предложения пункта 77 приведен в варианте, опубликованном в "Российской газете" ("Ведомственное приложение"), N 208, 31.10.1998. В "Бюллетене нормативных актов федеральных органов исполнительной власти", N 23, 14.09.1998, в данном предложении содержится ссылка на </w:t>
            </w:r>
            <w:hyperlink w:anchor="Par3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 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настоящего Положения.</w:t>
            </w:r>
          </w:p>
        </w:tc>
      </w:tr>
    </w:tbl>
    <w:p w:rsidR="00CD4D69" w:rsidRDefault="00CD4D69" w:rsidP="00CD4D6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Списание долга в убыток вследствие неплатежеспособности должника не является аннулированием задолженности. Эта задолженность должна отражаться за бухгалтерским балансом в течение пяти лет с момента списания для наблюдения за возможностью ее взыскания в случае изменения имущественного положения должника.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на финансовые результаты у коммерческой организации или увеличение доходов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Прибыль (убыток) организации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79.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81. Утратил силу. -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82. 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Порядок представления бухгалтерской отчетности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</w:t>
      </w:r>
      <w:r>
        <w:rPr>
          <w:rFonts w:ascii="Arial" w:hAnsi="Arial" w:cs="Arial"/>
          <w:sz w:val="20"/>
          <w:szCs w:val="20"/>
        </w:rPr>
        <w:lastRenderedPageBreak/>
        <w:t>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обязана представлять бухгалтерскую отчетность в установленные адреса по одному экземпляру бесплатно.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85. Организации обязаны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представлять</w:t>
        </w:r>
      </w:hyperlink>
      <w:r>
        <w:rPr>
          <w:rFonts w:ascii="Arial" w:hAnsi="Arial" w:cs="Arial"/>
          <w:sz w:val="20"/>
          <w:szCs w:val="20"/>
        </w:rPr>
        <w:t xml:space="preserve"> годовую бухгалтерскую отчетность в объеме форм, предусмотренных в </w:t>
      </w:r>
      <w:hyperlink w:anchor="Par157" w:history="1">
        <w:r>
          <w:rPr>
            <w:rFonts w:ascii="Arial" w:hAnsi="Arial" w:cs="Arial"/>
            <w:color w:val="0000FF"/>
            <w:sz w:val="20"/>
            <w:szCs w:val="20"/>
          </w:rPr>
          <w:t>пункте 30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 о движении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пояснительную записку.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- в случаях, предусмотренных законодательством Российской Федерации, - в течение 30 дней по окончании квартала.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пределах указанных сроков конкретная дата представления бухгалтерской отчетности устанавливается учредителями (участниками) организации или общим собранием.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87. Утратил силу. -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88. День представления организацией бухгалтерской отчетности определяется по дате ее почтового отправления или дате фактической передачи по принадлежности.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дата представления бухгалтерской отчетности приходится на нерабочий (выходной) день, то сроком представления отчетности считается первый следующий за ним рабочий день.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Бухгалтерская отчетность, содержащая показатели, отнесенные к государственной тайне по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законодательству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представляется с учетом требований указанного законодательства.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90. В случаях, предусмотренных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организация публикует бухгалтерскую отчетность и аудиторское заключение.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186н)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V. Основные правила сводной бухгалтерской отчетности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92 - 94. Утратили силу. -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24.12.2010 N 186н.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95. Утратил силу. -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Минфина России от 30.12.1999 N 107н.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96. Сводная бухгалтерская отчетность подписывается руководителем и главным бухгалтером организации.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97. Ответственность лиц, подписавших сводную бухгалтерскую отчетность, определяется в соответствии с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VI. Хранение документов бухгалтерского учета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98. Организация обязана хранить первичные учетные документы, регистры бухгалтерского учета и бухгалтерскую отчетность в течение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сроков</w:t>
        </w:r>
      </w:hyperlink>
      <w:r>
        <w:rPr>
          <w:rFonts w:ascii="Arial" w:hAnsi="Arial" w:cs="Arial"/>
          <w:sz w:val="20"/>
          <w:szCs w:val="20"/>
        </w:rPr>
        <w:t>, устанавливаемых в соответствии с правилами организации государственного архивного дела, но не менее пяти лет.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100. Первичные учетные документы могут быть изъяты только органами дознания, предварительного следствия и прокуратуры, судами, налоговыми инспекциями и налоговой полицией на основании их постановлений в соответствии с законодательством Российской Федерации.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CD4D69" w:rsidRDefault="00CD4D69" w:rsidP="00CD4D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101. Ответственность за организацию хранения первичных учетных документов, регистров бухгалтерского учета и бухгалтерской отчетности несет руководитель организации.</w:t>
      </w: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69" w:rsidRDefault="00CD4D69" w:rsidP="00CD4D6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05FD2" w:rsidRDefault="00405FD2" w:rsidP="00405FD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  <w:bookmarkStart w:id="9" w:name="_GoBack"/>
      <w:bookmarkEnd w:id="9"/>
    </w:p>
    <w:p w:rsidR="00F2545D" w:rsidRDefault="00F2545D"/>
    <w:sectPr w:rsidR="00F2545D" w:rsidSect="00B734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B"/>
    <w:rsid w:val="00374EEB"/>
    <w:rsid w:val="00405FD2"/>
    <w:rsid w:val="00CD4D69"/>
    <w:rsid w:val="00F2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3C66BEC2558BC8D865B6BA9256C0D1C3BEF408FB20DF1282A0887F4F335A09E0DC668BD48758D492541EBE5F37C5174BBEE2629C823DBCFC6n2N" TargetMode="External"/><Relationship Id="rId117" Type="http://schemas.openxmlformats.org/officeDocument/2006/relationships/hyperlink" Target="consultantplus://offline/ref=93C66BEC2558BC8D865B6BA9256C0D1C33ED498EBA03AC2222518BF6F43AFF890A8F64BC48758D4B2C1EEEF0E2245E7FACF12737D421DACCn6N" TargetMode="External"/><Relationship Id="rId21" Type="http://schemas.openxmlformats.org/officeDocument/2006/relationships/hyperlink" Target="consultantplus://offline/ref=93C66BEC2558BC8D865B6BA9256C0D1C3FE74281BF03AC2222518BF6F43AFF890A8F64BC48758C4B2C1EEEF0E2245E7FACF12737D421DACCn6N" TargetMode="External"/><Relationship Id="rId42" Type="http://schemas.openxmlformats.org/officeDocument/2006/relationships/hyperlink" Target="consultantplus://offline/ref=93C66BEC2558BC8D865B6BA9256C0D1C38EF4580B80BF1282A0887F4F335A09E0DC668BD48758D482141EBE5F37C5174BBEE2629C823DBCFC6n2N" TargetMode="External"/><Relationship Id="rId47" Type="http://schemas.openxmlformats.org/officeDocument/2006/relationships/hyperlink" Target="consultantplus://offline/ref=93C66BEC2558BC8D865B6BA9256C0D1C3FE74281BF03AC2222518BF6F43AFF890A8F64BC48758C4E2C1EEEF0E2245E7FACF12737D421DACCn6N" TargetMode="External"/><Relationship Id="rId63" Type="http://schemas.openxmlformats.org/officeDocument/2006/relationships/hyperlink" Target="consultantplus://offline/ref=93C66BEC2558BC8D865B6BA9256C0D1C38E64786B803AC2222518BF6F43AFF890A8F64BC48758E4E2C1EEEF0E2245E7FACF12737D421DACCn6N" TargetMode="External"/><Relationship Id="rId68" Type="http://schemas.openxmlformats.org/officeDocument/2006/relationships/hyperlink" Target="consultantplus://offline/ref=93C66BEC2558BC8D865B6BA9256C0D1C3FE74281BF03AC2222518BF6F43AFF890A8F64BC48758F412C1EEEF0E2245E7FACF12737D421DACCn6N" TargetMode="External"/><Relationship Id="rId84" Type="http://schemas.openxmlformats.org/officeDocument/2006/relationships/hyperlink" Target="consultantplus://offline/ref=93C66BEC2558BC8D865B6BA9256C0D1C3BEF4085B908F1282A0887F4F335A09E0DC668BD48758D4C2741EBE5F37C5174BBEE2629C823DBCFC6n2N" TargetMode="External"/><Relationship Id="rId89" Type="http://schemas.openxmlformats.org/officeDocument/2006/relationships/hyperlink" Target="consultantplus://offline/ref=93C66BEC2558BC8D865B6BA9256C0D1C3FE74281BF03AC2222518BF6F43AFF890A8F64BC48758E492C1EEEF0E2245E7FACF12737D421DACCn6N" TargetMode="External"/><Relationship Id="rId112" Type="http://schemas.openxmlformats.org/officeDocument/2006/relationships/hyperlink" Target="consultantplus://offline/ref=93C66BEC2558BC8D865B6BA9256C0D1C3FE74281BF03AC2222518BF6F43AFF890A8F64BC48758E402C1EEEF0E2245E7FACF12737D421DACCn6N" TargetMode="External"/><Relationship Id="rId16" Type="http://schemas.openxmlformats.org/officeDocument/2006/relationships/hyperlink" Target="consultantplus://offline/ref=93C66BEC2558BC8D865B6BA9256C0D1C38E74287BB0BF1282A0887F4F335A09E0DC668BD48758D4C2541EBE5F37C5174BBEE2629C823DBCFC6n2N" TargetMode="External"/><Relationship Id="rId107" Type="http://schemas.openxmlformats.org/officeDocument/2006/relationships/hyperlink" Target="consultantplus://offline/ref=93C66BEC2558BC8D865B6BA9256C0D1C3BEF408FB20DF1282A0887F4F335A09E0DC668BD48758D4C2E41EBE5F37C5174BBEE2629C823DBCFC6n2N" TargetMode="External"/><Relationship Id="rId11" Type="http://schemas.openxmlformats.org/officeDocument/2006/relationships/hyperlink" Target="consultantplus://offline/ref=93C66BEC2558BC8D865B6BA9256C0D1C3BEF408FB20DF1282A0887F4F335A09E0DC668BD48758D492541EBE5F37C5174BBEE2629C823DBCFC6n2N" TargetMode="External"/><Relationship Id="rId32" Type="http://schemas.openxmlformats.org/officeDocument/2006/relationships/hyperlink" Target="consultantplus://offline/ref=93C66BEC2558BC8D865B6BA9256C0D1C3BEE4784BD0CF1282A0887F4F335A09E0DC668BD48758D492641EBE5F37C5174BBEE2629C823DBCFC6n2N" TargetMode="External"/><Relationship Id="rId37" Type="http://schemas.openxmlformats.org/officeDocument/2006/relationships/hyperlink" Target="consultantplus://offline/ref=93C66BEC2558BC8D865B6BA9256C0D1C38EF4580B80BF1282A0887F4F335A09E0DC668BD48758D482141EBE5F37C5174BBEE2629C823DBCFC6n2N" TargetMode="External"/><Relationship Id="rId53" Type="http://schemas.openxmlformats.org/officeDocument/2006/relationships/hyperlink" Target="consultantplus://offline/ref=93C66BEC2558BC8D865B6BA9256C0D1C38E74887BF0CF1282A0887F4F335A09E1FC630B14A7C93492754BDB4B6C2n1N" TargetMode="External"/><Relationship Id="rId58" Type="http://schemas.openxmlformats.org/officeDocument/2006/relationships/hyperlink" Target="consultantplus://offline/ref=93C66BEC2558BC8D865B6BA9256C0D1C3BEF408FB20DF1282A0887F4F335A09E0DC668BD48758D492E41EBE5F37C5174BBEE2629C823DBCFC6n2N" TargetMode="External"/><Relationship Id="rId74" Type="http://schemas.openxmlformats.org/officeDocument/2006/relationships/hyperlink" Target="consultantplus://offline/ref=93C66BEC2558BC8D865B6BA9256C0D1C3BEF408FB20DF1282A0887F4F335A09E0DC668BD48758D4B2641EBE5F37C5174BBEE2629C823DBCFC6n2N" TargetMode="External"/><Relationship Id="rId79" Type="http://schemas.openxmlformats.org/officeDocument/2006/relationships/hyperlink" Target="consultantplus://offline/ref=93C66BEC2558BC8D865B6BA9256C0D1C3BEF4186BA0AF1282A0887F4F335A09E0DC668BD48758D4A2241EBE5F37C5174BBEE2629C823DBCFC6n2N" TargetMode="External"/><Relationship Id="rId102" Type="http://schemas.openxmlformats.org/officeDocument/2006/relationships/hyperlink" Target="consultantplus://offline/ref=93C66BEC2558BC8D865B6BA9256C0D1C3BEF408FB20DF1282A0887F4F335A09E0DC668BD48758D4C2041EBE5F37C5174BBEE2629C823DBCFC6n2N" TargetMode="External"/><Relationship Id="rId123" Type="http://schemas.openxmlformats.org/officeDocument/2006/relationships/hyperlink" Target="consultantplus://offline/ref=93C66BEC2558BC8D865B6BA9256C0D1C3BE74585B30CF1282A0887F4F335A09E0DC668BD4875884F2641EBE5F37C5174BBEE2629C823DBCFC6n2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3C66BEC2558BC8D865B6BA9256C0D1C3BEF408FB20DF1282A0887F4F335A09E0DC668BD48758D4A2441EBE5F37C5174BBEE2629C823DBCFC6n2N" TargetMode="External"/><Relationship Id="rId82" Type="http://schemas.openxmlformats.org/officeDocument/2006/relationships/hyperlink" Target="consultantplus://offline/ref=93C66BEC2558BC8D865B6BA9256C0D1C3BEF4186BA0AF1282A0887F4F335A09E0DC668BD48758D4A2041EBE5F37C5174BBEE2629C823DBCFC6n2N" TargetMode="External"/><Relationship Id="rId90" Type="http://schemas.openxmlformats.org/officeDocument/2006/relationships/hyperlink" Target="consultantplus://offline/ref=93C66BEC2558BC8D865B6BA9256C0D1C3FE94884BD03AC2222518BF6F43AFF890A8F64BC48758C492C1EEEF0E2245E7FACF12737D421DACCn6N" TargetMode="External"/><Relationship Id="rId95" Type="http://schemas.openxmlformats.org/officeDocument/2006/relationships/hyperlink" Target="consultantplus://offline/ref=93C66BEC2558BC8D865B6BA9256C0D1C3BEF4186BA0AF1282A0887F4F335A09E0DC668BD48758D4B2741EBE5F37C5174BBEE2629C823DBCFC6n2N" TargetMode="External"/><Relationship Id="rId19" Type="http://schemas.openxmlformats.org/officeDocument/2006/relationships/hyperlink" Target="consultantplus://offline/ref=93C66BEC2558BC8D865B6BA9256C0D1C3BEA4285B803AC2222518BF6F43AFF9B0AD768BE416B8C483948BFB5CBnFN" TargetMode="External"/><Relationship Id="rId14" Type="http://schemas.openxmlformats.org/officeDocument/2006/relationships/hyperlink" Target="consultantplus://offline/ref=93C66BEC2558BC8D865B6BA9256C0D1C38E64786B803AC2222518BF6F43AFF890A8F64BC48758E4E2C1EEEF0E2245E7FACF12737D421DACCn6N" TargetMode="External"/><Relationship Id="rId22" Type="http://schemas.openxmlformats.org/officeDocument/2006/relationships/hyperlink" Target="consultantplus://offline/ref=93C66BEC2558BC8D865B6BA9256C0D1C3BEF4186BA0AF1282A0887F4F335A09E0DC668BD48758D492241EBE5F37C5174BBEE2629C823DBCFC6n2N" TargetMode="External"/><Relationship Id="rId27" Type="http://schemas.openxmlformats.org/officeDocument/2006/relationships/hyperlink" Target="consultantplus://offline/ref=93C66BEC2558BC8D865B6BA9256C0D1C38EF4580B80BF1282A0887F4F335A09E0DC668BD48758D482141EBE5F37C5174BBEE2629C823DBCFC6n2N" TargetMode="External"/><Relationship Id="rId30" Type="http://schemas.openxmlformats.org/officeDocument/2006/relationships/hyperlink" Target="consultantplus://offline/ref=93C66BEC2558BC8D865B6BA9256C0D1C39EE4380B901F1282A0887F4F335A09E0DC668BD48758D4B2141EBE5F37C5174BBEE2629C823DBCFC6n2N" TargetMode="External"/><Relationship Id="rId35" Type="http://schemas.openxmlformats.org/officeDocument/2006/relationships/hyperlink" Target="consultantplus://offline/ref=93C66BEC2558BC8D865B6BA9256C0D1C3BEF408FB20DF1282A0887F4F335A09E0DC668BD48758D492441EBE5F37C5174BBEE2629C823DBCFC6n2N" TargetMode="External"/><Relationship Id="rId43" Type="http://schemas.openxmlformats.org/officeDocument/2006/relationships/hyperlink" Target="consultantplus://offline/ref=93C66BEC2558BC8D865B6BA9256C0D1C32EC438DEC54AE73775F8EFEA472EFC74F8265BD4877861C760EEAB9B5204277B2EE2529D7C2n9N" TargetMode="External"/><Relationship Id="rId48" Type="http://schemas.openxmlformats.org/officeDocument/2006/relationships/hyperlink" Target="consultantplus://offline/ref=93C66BEC2558BC8D865B6BA9256C0D1C3CEC4080B903AC2222518BF6F43AFF9B0AD768BE416B8C483948BFB5CBnFN" TargetMode="External"/><Relationship Id="rId56" Type="http://schemas.openxmlformats.org/officeDocument/2006/relationships/hyperlink" Target="consultantplus://offline/ref=93C66BEC2558BC8D865B6BA9256C0D1C3BEF408FB20DF1282A0887F4F335A09E0DC668BD48758D492041EBE5F37C5174BBEE2629C823DBCFC6n2N" TargetMode="External"/><Relationship Id="rId64" Type="http://schemas.openxmlformats.org/officeDocument/2006/relationships/hyperlink" Target="consultantplus://offline/ref=93C66BEC2558BC8D865B6BA9256C0D1C3BEF4186BA0AF1282A0887F4F335A09E0DC668BD48758D492E41EBE5F37C5174BBEE2629C823DBCFC6n2N" TargetMode="External"/><Relationship Id="rId69" Type="http://schemas.openxmlformats.org/officeDocument/2006/relationships/hyperlink" Target="consultantplus://offline/ref=93C66BEC2558BC8D865B6BA9256C0D1C3BEF408FB20DF1282A0887F4F335A09E0DC668BD48758D4A2F41EBE5F37C5174BBEE2629C823DBCFC6n2N" TargetMode="External"/><Relationship Id="rId77" Type="http://schemas.openxmlformats.org/officeDocument/2006/relationships/hyperlink" Target="consultantplus://offline/ref=93C66BEC2558BC8D865B6BA9256C0D1C3BE74982B200F1282A0887F4F335A09E0DC668BD48758D482141EBE5F37C5174BBEE2629C823DBCFC6n2N" TargetMode="External"/><Relationship Id="rId100" Type="http://schemas.openxmlformats.org/officeDocument/2006/relationships/hyperlink" Target="consultantplus://offline/ref=93C66BEC2558BC8D865B6BA9256C0D1C3BEF408FB20DF1282A0887F4F335A09E0DC668BD48758D4C2141EBE5F37C5174BBEE2629C823DBCFC6n2N" TargetMode="External"/><Relationship Id="rId105" Type="http://schemas.openxmlformats.org/officeDocument/2006/relationships/hyperlink" Target="consultantplus://offline/ref=93C66BEC2558BC8D865B6BA9256C0D1C3FE74281BF03AC2222518BF6F43AFF890A8F64BC48758E4C2C1EEEF0E2245E7FACF12737D421DACCn6N" TargetMode="External"/><Relationship Id="rId113" Type="http://schemas.openxmlformats.org/officeDocument/2006/relationships/hyperlink" Target="consultantplus://offline/ref=93C66BEC2558BC8D865B6BA9256C0D1C3BEF408FB20DF1282A0887F4F335A09E0DC668BD48758D4D2641EBE5F37C5174BBEE2629C823DBCFC6n2N" TargetMode="External"/><Relationship Id="rId118" Type="http://schemas.openxmlformats.org/officeDocument/2006/relationships/hyperlink" Target="consultantplus://offline/ref=93C66BEC2558BC8D865B6BA9256C0D1C39EE4380B901F1282A0887F4F335A09E0DC668BD48758C4A2E41EBE5F37C5174BBEE2629C823DBCFC6n2N" TargetMode="External"/><Relationship Id="rId8" Type="http://schemas.openxmlformats.org/officeDocument/2006/relationships/hyperlink" Target="consultantplus://offline/ref=93C66BEC2558BC8D865B6BA9256C0D1C3BEF4085B908F1282A0887F4F335A09E0DC668BD48758D4C2741EBE5F37C5174BBEE2629C823DBCFC6n2N" TargetMode="External"/><Relationship Id="rId51" Type="http://schemas.openxmlformats.org/officeDocument/2006/relationships/hyperlink" Target="consultantplus://offline/ref=93C66BEC2558BC8D865B6BA9256C0D1C3FE74281BF03AC2222518BF6F43AFF890A8F64BC48758C412C1EEEF0E2245E7FACF12737D421DACCn6N" TargetMode="External"/><Relationship Id="rId72" Type="http://schemas.openxmlformats.org/officeDocument/2006/relationships/hyperlink" Target="consultantplus://offline/ref=93C66BEC2558BC8D865B6BA9256C0D1C3BE74982B200F1282A0887F4F335A09E0DC668BD48758D482141EBE5F37C5174BBEE2629C823DBCFC6n2N" TargetMode="External"/><Relationship Id="rId80" Type="http://schemas.openxmlformats.org/officeDocument/2006/relationships/hyperlink" Target="consultantplus://offline/ref=93C66BEC2558BC8D865B6BA9256C0D1C38E64786B803AC2222518BF6F43AFF890A8F64BC48758E4E2C1EEEF0E2245E7FACF12737D421DACCn6N" TargetMode="External"/><Relationship Id="rId85" Type="http://schemas.openxmlformats.org/officeDocument/2006/relationships/hyperlink" Target="consultantplus://offline/ref=93C66BEC2558BC8D865B6BA9256C0D1C3BEF408FB20DF1282A0887F4F335A09E0DC668BD48758D4B2341EBE5F37C5174BBEE2629C823DBCFC6n2N" TargetMode="External"/><Relationship Id="rId93" Type="http://schemas.openxmlformats.org/officeDocument/2006/relationships/hyperlink" Target="consultantplus://offline/ref=93C66BEC2558BC8D865B6BA9256C0D1C3BEF408FB20DF1282A0887F4F335A09E0DC668BD48758D4B2041EBE5F37C5174BBEE2629C823DBCFC6n2N" TargetMode="External"/><Relationship Id="rId98" Type="http://schemas.openxmlformats.org/officeDocument/2006/relationships/hyperlink" Target="consultantplus://offline/ref=93C66BEC2558BC8D865B6BA9256C0D1C3BEF408FB20DF1282A0887F4F335A09E0DC668BD48758D4C2541EBE5F37C5174BBEE2629C823DBCFC6n2N" TargetMode="External"/><Relationship Id="rId121" Type="http://schemas.openxmlformats.org/officeDocument/2006/relationships/hyperlink" Target="consultantplus://offline/ref=93C66BEC2558BC8D865B6BA9256C0D1C3BEF408FB20DF1282A0887F4F335A09E0DC668BD48758D4D2141EBE5F37C5174BBEE2629C823DBCFC6n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C66BEC2558BC8D865B6BA9256C0D1C38EF4580B80BF1282A0887F4F335A09E0DC668BD48758D482141EBE5F37C5174BBEE2629C823DBCFC6n2N" TargetMode="External"/><Relationship Id="rId17" Type="http://schemas.openxmlformats.org/officeDocument/2006/relationships/hyperlink" Target="consultantplus://offline/ref=93C66BEC2558BC8D865B6BA9256C0D1C3BE64184BF03AC2222518BF6F43AFF890A8F64BC48758B412C1EEEF0E2245E7FACF12737D421DACCn6N" TargetMode="External"/><Relationship Id="rId25" Type="http://schemas.openxmlformats.org/officeDocument/2006/relationships/hyperlink" Target="consultantplus://offline/ref=93C66BEC2558BC8D865B6BA9256C0D1C3BEE4784BD0CF1282A0887F4F335A09E0DC668BD48758D492641EBE5F37C5174BBEE2629C823DBCFC6n2N" TargetMode="External"/><Relationship Id="rId33" Type="http://schemas.openxmlformats.org/officeDocument/2006/relationships/hyperlink" Target="consultantplus://offline/ref=93C66BEC2558BC8D865B6BA9256C0D1C39EE4380B901F1282A0887F4F335A09E0DC668BD48758C4F2041EBE5F37C5174BBEE2629C823DBCFC6n2N" TargetMode="External"/><Relationship Id="rId38" Type="http://schemas.openxmlformats.org/officeDocument/2006/relationships/hyperlink" Target="consultantplus://offline/ref=93C66BEC2558BC8D865B6BA9256C0D1C3DEF4780B903AC2222518BF6F43AFF9B0AD768BE416B8C483948BFB5CBnFN" TargetMode="External"/><Relationship Id="rId46" Type="http://schemas.openxmlformats.org/officeDocument/2006/relationships/hyperlink" Target="consultantplus://offline/ref=93C66BEC2558BC8D865B6BA9256C0D1C3FE74281BF03AC2222518BF6F43AFF890A8F64BC48758C4D2C1EEEF0E2245E7FACF12737D421DACCn6N" TargetMode="External"/><Relationship Id="rId59" Type="http://schemas.openxmlformats.org/officeDocument/2006/relationships/hyperlink" Target="consultantplus://offline/ref=93C66BEC2558BC8D865B6BA9256C0D1C3FE74281BF03AC2222518BF6F43AFF890A8F64BC48758F492C1EEEF0E2245E7FACF12737D421DACCn6N" TargetMode="External"/><Relationship Id="rId67" Type="http://schemas.openxmlformats.org/officeDocument/2006/relationships/hyperlink" Target="consultantplus://offline/ref=93C66BEC2558BC8D865B6BA9256C0D1C3BEF408FB20DF1282A0887F4F335A09E0DC668BD48758D4A2041EBE5F37C5174BBEE2629C823DBCFC6n2N" TargetMode="External"/><Relationship Id="rId103" Type="http://schemas.openxmlformats.org/officeDocument/2006/relationships/hyperlink" Target="consultantplus://offline/ref=93C66BEC2558BC8D865B6BA9256C0D1C3FE74281BF03AC2222518BF6F43AFF890A8F64BC48758E4A2C1EEEF0E2245E7FACF12737D421DACCn6N" TargetMode="External"/><Relationship Id="rId108" Type="http://schemas.openxmlformats.org/officeDocument/2006/relationships/hyperlink" Target="consultantplus://offline/ref=93C66BEC2558BC8D865B6BA9256C0D1C3FE74281BF03AC2222518BF6F43AFF890A8F64BC48758E4D2C1EEEF0E2245E7FACF12737D421DACCn6N" TargetMode="External"/><Relationship Id="rId116" Type="http://schemas.openxmlformats.org/officeDocument/2006/relationships/hyperlink" Target="consultantplus://offline/ref=93C66BEC2558BC8D865B6BA9256C0D1C3FE74281BF03AC2222518BF6F43AFF890A8F64BC487589482C1EEEF0E2245E7FACF12737D421DACCn6N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93C66BEC2558BC8D865B6BA9256C0D1C3BEA4183BC03AC2222518BF6F43AFF890A8F64BC48758D412C1EEEF0E2245E7FACF12737D421DACCn6N" TargetMode="External"/><Relationship Id="rId41" Type="http://schemas.openxmlformats.org/officeDocument/2006/relationships/hyperlink" Target="consultantplus://offline/ref=93C66BEC2558BC8D865B6BA9256C0D1C38EF4580B80BF1282A0887F4F335A09E0DC668BD48758D482141EBE5F37C5174BBEE2629C823DBCFC6n2N" TargetMode="External"/><Relationship Id="rId54" Type="http://schemas.openxmlformats.org/officeDocument/2006/relationships/hyperlink" Target="consultantplus://offline/ref=93C66BEC2558BC8D865B6BA9256C0D1C3BEF408FB20DF1282A0887F4F335A09E0DC668BD48758D492341EBE5F37C5174BBEE2629C823DBCFC6n2N" TargetMode="External"/><Relationship Id="rId62" Type="http://schemas.openxmlformats.org/officeDocument/2006/relationships/hyperlink" Target="consultantplus://offline/ref=93C66BEC2558BC8D865B6BA9256C0D1C3BEF4186BA0AF1282A0887F4F335A09E0DC668BD48758D492041EBE5F37C5174BBEE2629C823DBCFC6n2N" TargetMode="External"/><Relationship Id="rId70" Type="http://schemas.openxmlformats.org/officeDocument/2006/relationships/hyperlink" Target="consultantplus://offline/ref=93C66BEC2558BC8D865B6BA9256C0D1C3CEB438EB303AC2222518BF6F43AFF890A8F64BC48758D412C1EEEF0E2245E7FACF12737D421DACCn6N" TargetMode="External"/><Relationship Id="rId75" Type="http://schemas.openxmlformats.org/officeDocument/2006/relationships/hyperlink" Target="consultantplus://offline/ref=93C66BEC2558BC8D865B6BA9256C0D1C3CEB438EB303AC2222518BF6F43AFF890A8F64BC48758D412C1EEEF0E2245E7FACF12737D421DACCn6N" TargetMode="External"/><Relationship Id="rId83" Type="http://schemas.openxmlformats.org/officeDocument/2006/relationships/hyperlink" Target="consultantplus://offline/ref=93C66BEC2558BC8D865B6BA9256C0D1C3BEF4186BA0AF1282A0887F4F335A09E0DC668BD48758D4A2E41EBE5F37C5174BBEE2629C823DBCFC6n2N" TargetMode="External"/><Relationship Id="rId88" Type="http://schemas.openxmlformats.org/officeDocument/2006/relationships/hyperlink" Target="consultantplus://offline/ref=93C66BEC2558BC8D865B6BA9256C0D1C3BE74982B200F1282A0887F4F335A09E0DC668BD48758D482141EBE5F37C5174BBEE2629C823DBCFC6n2N" TargetMode="External"/><Relationship Id="rId91" Type="http://schemas.openxmlformats.org/officeDocument/2006/relationships/hyperlink" Target="consultantplus://offline/ref=93C66BEC2558BC8D865B6BA9256C0D1C3BEF408FB20DF1282A0887F4F335A09E0DC668BD48758D4B2241EBE5F37C5174BBEE2629C823DBCFC6n2N" TargetMode="External"/><Relationship Id="rId96" Type="http://schemas.openxmlformats.org/officeDocument/2006/relationships/hyperlink" Target="consultantplus://offline/ref=93C66BEC2558BC8D865B6BA9256C0D1C3BEF408FB20DF1282A0887F4F335A09E0DC668BD48758D4C2741EBE5F37C5174BBEE2629C823DBCFC6n2N" TargetMode="External"/><Relationship Id="rId111" Type="http://schemas.openxmlformats.org/officeDocument/2006/relationships/hyperlink" Target="consultantplus://offline/ref=93C66BEC2558BC8D865B6BA9256C0D1C3FE74281BF03AC2222518BF6F43AFF890A8F64BC48758E4F2C1EEEF0E2245E7FACF12737D421DACCn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66BEC2558BC8D865B6BA9256C0D1C3FE74281BF03AC2222518BF6F43AFF890A8F64BC48758C4B2C1EEEF0E2245E7FACF12737D421DACCn6N" TargetMode="External"/><Relationship Id="rId15" Type="http://schemas.openxmlformats.org/officeDocument/2006/relationships/hyperlink" Target="consultantplus://offline/ref=93C66BEC2558BC8D865B6BA9256C0D1C38EE4384BA0CF1282A0887F4F335A09E0DC668BD48758D4B2341EBE5F37C5174BBEE2629C823DBCFC6n2N" TargetMode="External"/><Relationship Id="rId23" Type="http://schemas.openxmlformats.org/officeDocument/2006/relationships/hyperlink" Target="consultantplus://offline/ref=93C66BEC2558BC8D865B6BA9256C0D1C3BEF4085B908F1282A0887F4F335A09E0DC668BD48758D4C2741EBE5F37C5174BBEE2629C823DBCFC6n2N" TargetMode="External"/><Relationship Id="rId28" Type="http://schemas.openxmlformats.org/officeDocument/2006/relationships/hyperlink" Target="consultantplus://offline/ref=93C66BEC2558BC8D865B6BA9256C0D1C38E7468EBC01F1282A0887F4F335A09E0DC668BD48758D482141EBE5F37C5174BBEE2629C823DBCFC6n2N" TargetMode="External"/><Relationship Id="rId36" Type="http://schemas.openxmlformats.org/officeDocument/2006/relationships/hyperlink" Target="consultantplus://offline/ref=93C66BEC2558BC8D865B6BA9256C0D1C39EE4380B901F1282A0887F4F335A09E0DC668BD48758D4B2141EBE5F37C5174BBEE2629C823DBCFC6n2N" TargetMode="External"/><Relationship Id="rId49" Type="http://schemas.openxmlformats.org/officeDocument/2006/relationships/hyperlink" Target="consultantplus://offline/ref=93C66BEC2558BC8D865B6BA9256C0D1C3FE74281BF03AC2222518BF6F43AFF890A8F64BC48758C4F2C1EEEF0E2245E7FACF12737D421DACCn6N" TargetMode="External"/><Relationship Id="rId57" Type="http://schemas.openxmlformats.org/officeDocument/2006/relationships/hyperlink" Target="consultantplus://offline/ref=93C66BEC2558BC8D865B6BA9256C0D1C3BEF408FB20DF1282A0887F4F335A09E0DC668BD48758D492F41EBE5F37C5174BBEE2629C823DBCFC6n2N" TargetMode="External"/><Relationship Id="rId106" Type="http://schemas.openxmlformats.org/officeDocument/2006/relationships/hyperlink" Target="consultantplus://offline/ref=93C66BEC2558BC8D865B6BA9256C0D1C3BEF408FB20DF1282A0887F4F335A09E0DC668BD48758D4C2F41EBE5F37C5174BBEE2629C823DBCFC6n2N" TargetMode="External"/><Relationship Id="rId114" Type="http://schemas.openxmlformats.org/officeDocument/2006/relationships/hyperlink" Target="consultantplus://offline/ref=93C66BEC2558BC8D865B6BA9256C0D1C3BEF408FB20DF1282A0887F4F335A09E0DC668BD48758D4D2541EBE5F37C5174BBEE2629C823DBCFC6n2N" TargetMode="External"/><Relationship Id="rId119" Type="http://schemas.openxmlformats.org/officeDocument/2006/relationships/hyperlink" Target="consultantplus://offline/ref=93C66BEC2558BC8D865B6BA9256C0D1C3BEF408FB20DF1282A0887F4F335A09E0DC668BD48758D4D2341EBE5F37C5174BBEE2629C823DBCFC6n2N" TargetMode="External"/><Relationship Id="rId10" Type="http://schemas.openxmlformats.org/officeDocument/2006/relationships/hyperlink" Target="consultantplus://offline/ref=93C66BEC2558BC8D865B6BA9256C0D1C3BEE4784BD0CF1282A0887F4F335A09E0DC668BD48758D492641EBE5F37C5174BBEE2629C823DBCFC6n2N" TargetMode="External"/><Relationship Id="rId31" Type="http://schemas.openxmlformats.org/officeDocument/2006/relationships/hyperlink" Target="consultantplus://offline/ref=93C66BEC2558BC8D865B6BA9256C0D1C3FE74281BF03AC2222518BF6F43AFF890A8F64BC48758C4C2C1EEEF0E2245E7FACF12737D421DACCn6N" TargetMode="External"/><Relationship Id="rId44" Type="http://schemas.openxmlformats.org/officeDocument/2006/relationships/hyperlink" Target="consultantplus://offline/ref=93C66BEC2558BC8D865B6BA9256C0D1C33ED498EBA03AC2222518BF6F43AFF890A8F64BC48758D4C2C1EEEF0E2245E7FACF12737D421DACCn6N" TargetMode="External"/><Relationship Id="rId52" Type="http://schemas.openxmlformats.org/officeDocument/2006/relationships/hyperlink" Target="consultantplus://offline/ref=93C66BEC2558BC8D865B6BA9256C0D1C3FE74281BF03AC2222518BF6F43AFF890A8F64BC48758F482C1EEEF0E2245E7FACF12737D421DACCn6N" TargetMode="External"/><Relationship Id="rId60" Type="http://schemas.openxmlformats.org/officeDocument/2006/relationships/hyperlink" Target="consultantplus://offline/ref=93C66BEC2558BC8D865B6BA9256C0D1C3BEF408FB20DF1282A0887F4F335A09E0DC668BD48758D4A2741EBE5F37C5174BBEE2629C823DBCFC6n2N" TargetMode="External"/><Relationship Id="rId65" Type="http://schemas.openxmlformats.org/officeDocument/2006/relationships/hyperlink" Target="consultantplus://offline/ref=93C66BEC2558BC8D865B6BA9256C0D1C3FE74281BF03AC2222518BF6F43AFF890A8F64BC48758F4B2C1EEEF0E2245E7FACF12737D421DACCn6N" TargetMode="External"/><Relationship Id="rId73" Type="http://schemas.openxmlformats.org/officeDocument/2006/relationships/hyperlink" Target="consultantplus://offline/ref=93C66BEC2558BC8D865B6BA9256C0D1C3BEF4186BA0AF1282A0887F4F335A09E0DC668BD48758D4A2541EBE5F37C5174BBEE2629C823DBCFC6n2N" TargetMode="External"/><Relationship Id="rId78" Type="http://schemas.openxmlformats.org/officeDocument/2006/relationships/hyperlink" Target="consultantplus://offline/ref=93C66BEC2558BC8D865B6BA9256C0D1C3BEF408FB20DF1282A0887F4F335A09E0DC668BD48758D4B2441EBE5F37C5174BBEE2629C823DBCFC6n2N" TargetMode="External"/><Relationship Id="rId81" Type="http://schemas.openxmlformats.org/officeDocument/2006/relationships/hyperlink" Target="consultantplus://offline/ref=93C66BEC2558BC8D865B6BA9256C0D1C3BEF4186BA0AF1282A0887F4F335A09E0DC668BD48758D4A2241EBE5F37C5174BBEE2629C823DBCFC6n2N" TargetMode="External"/><Relationship Id="rId86" Type="http://schemas.openxmlformats.org/officeDocument/2006/relationships/hyperlink" Target="consultantplus://offline/ref=93C66BEC2558BC8D865B6BA9256C0D1C3CEB438EB303AC2222518BF6F43AFF890A8F64BC48758D412C1EEEF0E2245E7FACF12737D421DACCn6N" TargetMode="External"/><Relationship Id="rId94" Type="http://schemas.openxmlformats.org/officeDocument/2006/relationships/hyperlink" Target="consultantplus://offline/ref=93C66BEC2558BC8D865B6BA9256C0D1C38E64786BB0FF1282A0887F4F335A09E0DC668BD48758C4A2541EBE5F37C5174BBEE2629C823DBCFC6n2N" TargetMode="External"/><Relationship Id="rId99" Type="http://schemas.openxmlformats.org/officeDocument/2006/relationships/hyperlink" Target="consultantplus://offline/ref=93C66BEC2558BC8D865B6BA9256C0D1C3BEF408FB20DF1282A0887F4F335A09E0DC668BD48758D4C2341EBE5F37C5174BBEE2629C823DBCFC6n2N" TargetMode="External"/><Relationship Id="rId101" Type="http://schemas.openxmlformats.org/officeDocument/2006/relationships/hyperlink" Target="consultantplus://offline/ref=93C66BEC2558BC8D865B6BA9256C0D1C3BEF4186BA0AF1282A0887F4F335A09E0DC668BD48758D4B2641EBE5F37C5174BBEE2629C823DBCFC6n2N" TargetMode="External"/><Relationship Id="rId122" Type="http://schemas.openxmlformats.org/officeDocument/2006/relationships/hyperlink" Target="consultantplus://offline/ref=93C66BEC2558BC8D865B6BA9256C0D1C3FE74281BF03AC2222518BF6F43AFF890A8F64BC487589492C1EEEF0E2245E7FACF12737D421DACCn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66BEC2558BC8D865B6BA9256C0D1C3FE94884BD03AC2222518BF6F43AFF890A8F64BC48758C492C1EEEF0E2245E7FACF12737D421DACCn6N" TargetMode="External"/><Relationship Id="rId13" Type="http://schemas.openxmlformats.org/officeDocument/2006/relationships/hyperlink" Target="consultantplus://offline/ref=93C66BEC2558BC8D865B6BA9256C0D1C38E7468EBC01F1282A0887F4F335A09E0DC668BD48758D482141EBE5F37C5174BBEE2629C823DBCFC6n2N" TargetMode="External"/><Relationship Id="rId18" Type="http://schemas.openxmlformats.org/officeDocument/2006/relationships/hyperlink" Target="consultantplus://offline/ref=93C66BEC2558BC8D865B6BA9256C0D1C3BE64286BB03AC2222518BF6F43AFF890A8F64BC48758D4C2C1EEEF0E2245E7FACF12737D421DACCn6N" TargetMode="External"/><Relationship Id="rId39" Type="http://schemas.openxmlformats.org/officeDocument/2006/relationships/hyperlink" Target="consultantplus://offline/ref=93C66BEC2558BC8D865B6BA9256C0D1C39EE4484BB09F1282A0887F4F335A09E0DC668BD48758D492341EBE5F37C5174BBEE2629C823DBCFC6n2N" TargetMode="External"/><Relationship Id="rId109" Type="http://schemas.openxmlformats.org/officeDocument/2006/relationships/hyperlink" Target="consultantplus://offline/ref=93C66BEC2558BC8D865B6BA9256C0D1C3FE74281BF03AC2222518BF6F43AFF890A8F64BC48758E4E2C1EEEF0E2245E7FACF12737D421DACCn6N" TargetMode="External"/><Relationship Id="rId34" Type="http://schemas.openxmlformats.org/officeDocument/2006/relationships/hyperlink" Target="consultantplus://offline/ref=93C66BEC2558BC8D865B6BA9256C0D1C3DEF4780B903AC2222518BF6F43AFF890A8F64BC48758D4D2C1EEEF0E2245E7FACF12737D421DACCn6N" TargetMode="External"/><Relationship Id="rId50" Type="http://schemas.openxmlformats.org/officeDocument/2006/relationships/hyperlink" Target="consultantplus://offline/ref=93C66BEC2558BC8D865B6BA9256C0D1C38E7468EBC01F1282A0887F4F335A09E0DC668BD48758D482141EBE5F37C5174BBEE2629C823DBCFC6n2N" TargetMode="External"/><Relationship Id="rId55" Type="http://schemas.openxmlformats.org/officeDocument/2006/relationships/hyperlink" Target="consultantplus://offline/ref=93C66BEC2558BC8D865B6BA9256C0D1C3BEF4186BA0AF1282A0887F4F335A09E0DC668BD48758D492141EBE5F37C5174BBEE2629C823DBCFC6n2N" TargetMode="External"/><Relationship Id="rId76" Type="http://schemas.openxmlformats.org/officeDocument/2006/relationships/hyperlink" Target="consultantplus://offline/ref=93C66BEC2558BC8D865B6BA9256C0D1C39EA4081BC03AC2222518BF6F43AFF890A8F64BC48758D4D2C1EEEF0E2245E7FACF12737D421DACCn6N" TargetMode="External"/><Relationship Id="rId97" Type="http://schemas.openxmlformats.org/officeDocument/2006/relationships/hyperlink" Target="consultantplus://offline/ref=93C66BEC2558BC8D865B6BA9256C0D1C38E64786BB0FF1282A0887F4F335A09E0DC668BD48758C4C2541EBE5F37C5174BBEE2629C823DBCFC6n2N" TargetMode="External"/><Relationship Id="rId104" Type="http://schemas.openxmlformats.org/officeDocument/2006/relationships/hyperlink" Target="consultantplus://offline/ref=93C66BEC2558BC8D865B6BA9256C0D1C3FE74281BF03AC2222518BF6F43AFF890A8F64BC48758E4B2C1EEEF0E2245E7FACF12737D421DACCn6N" TargetMode="External"/><Relationship Id="rId120" Type="http://schemas.openxmlformats.org/officeDocument/2006/relationships/hyperlink" Target="consultantplus://offline/ref=93C66BEC2558BC8D865B6BA9256C0D1C3BEF408FB20DF1282A0887F4F335A09E0DC668BD48758D4D2241EBE5F37C5174BBEE2629C823DBCFC6n2N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93C66BEC2558BC8D865B6BA9256C0D1C3BEF4186BA0AF1282A0887F4F335A09E0DC668BD48758D492241EBE5F37C5174BBEE2629C823DBCFC6n2N" TargetMode="External"/><Relationship Id="rId71" Type="http://schemas.openxmlformats.org/officeDocument/2006/relationships/hyperlink" Target="consultantplus://offline/ref=93C66BEC2558BC8D865B6BA9256C0D1C39EA4081BC03AC2222518BF6F43AFF890A8F64BC48758D4D2C1EEEF0E2245E7FACF12737D421DACCn6N" TargetMode="External"/><Relationship Id="rId92" Type="http://schemas.openxmlformats.org/officeDocument/2006/relationships/hyperlink" Target="consultantplus://offline/ref=93C66BEC2558BC8D865B6BA9256C0D1C3BEF408FB20DF1282A0887F4F335A09E0DC668BD48758D4B2141EBE5F37C5174BBEE2629C823DBCFC6n2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3C66BEC2558BC8D865B6BA9256C0D1C38EE4384BA0CF1282A0887F4F335A09E0DC668BD48758D4B2341EBE5F37C5174BBEE2629C823DBCFC6n2N" TargetMode="External"/><Relationship Id="rId24" Type="http://schemas.openxmlformats.org/officeDocument/2006/relationships/hyperlink" Target="consultantplus://offline/ref=93C66BEC2558BC8D865B6BA9256C0D1C3FE94884BD03AC2222518BF6F43AFF890A8F64BC48758C492C1EEEF0E2245E7FACF12737D421DACCn6N" TargetMode="External"/><Relationship Id="rId40" Type="http://schemas.openxmlformats.org/officeDocument/2006/relationships/hyperlink" Target="consultantplus://offline/ref=93C66BEC2558BC8D865B6BA9256C0D1C3BEE478FBD0AF1282A0887F4F335A09E0DC668BD48758D492741EBE5F37C5174BBEE2629C823DBCFC6n2N" TargetMode="External"/><Relationship Id="rId45" Type="http://schemas.openxmlformats.org/officeDocument/2006/relationships/hyperlink" Target="consultantplus://offline/ref=93C66BEC2558BC8D865B6BA9256C0D1C33ED498EBA03AC2222518BF6F43AFF890A8F64BC48758D4B2C1EEEF0E2245E7FACF12737D421DACCn6N" TargetMode="External"/><Relationship Id="rId66" Type="http://schemas.openxmlformats.org/officeDocument/2006/relationships/hyperlink" Target="consultantplus://offline/ref=93C66BEC2558BC8D865B6BA9256C0D1C3BEF408FB20DF1282A0887F4F335A09E0DC668BD48758D4A2241EBE5F37C5174BBEE2629C823DBCFC6n2N" TargetMode="External"/><Relationship Id="rId87" Type="http://schemas.openxmlformats.org/officeDocument/2006/relationships/hyperlink" Target="consultantplus://offline/ref=93C66BEC2558BC8D865B6BA9256C0D1C39EA4081BC03AC2222518BF6F43AFF890A8F64BC48758D4D2C1EEEF0E2245E7FACF12737D421DACCn6N" TargetMode="External"/><Relationship Id="rId110" Type="http://schemas.openxmlformats.org/officeDocument/2006/relationships/hyperlink" Target="consultantplus://offline/ref=93C66BEC2558BC8D865B6BA9256C0D1C39EE4485BF0BF1282A0887F4F335A09E0DC668BE4C718C43731BFBE1BA2B5568B3F0392BD620CDn3N" TargetMode="External"/><Relationship Id="rId115" Type="http://schemas.openxmlformats.org/officeDocument/2006/relationships/hyperlink" Target="consultantplus://offline/ref=93C66BEC2558BC8D865B6BA9256C0D1C3FE74281BF03AC2222518BF6F43AFF890A8F64BC48758E412C1EEEF0E2245E7FACF12737D421DACC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10347</Words>
  <Characters>58982</Characters>
  <Application>Microsoft Office Word</Application>
  <DocSecurity>0</DocSecurity>
  <Lines>491</Lines>
  <Paragraphs>138</Paragraphs>
  <ScaleCrop>false</ScaleCrop>
  <Company>РОССТАТ</Company>
  <LinksUpToDate>false</LinksUpToDate>
  <CharactersWithSpaces>69191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P31_KhabarovaAN</dc:creator>
  <cp:keywords/>
  <dc:description/>
  <cp:lastModifiedBy>P31_KhabarovaAN</cp:lastModifiedBy>
  <cp:revision>3</cp:revision>
  <dcterms:created xsi:type="dcterms:W3CDTF">2018-10-29T09:01:00Z</dcterms:created>
  <dcterms:modified xsi:type="dcterms:W3CDTF">2018-10-29T13:39:00Z</dcterms:modified>
</cp:coreProperties>
</file>