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E1848E" w14:textId="34A8A9E8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7307D5C3" w:rsidR="002C0929" w:rsidRPr="002C0929" w:rsidRDefault="00401992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="00756C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декабря</w:t>
                            </w:r>
                            <w:r w:rsidR="002C0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7307D5C3" w:rsidR="002C0929" w:rsidRPr="002C0929" w:rsidRDefault="00401992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="00756C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декабря</w:t>
                      </w:r>
                      <w:r w:rsidR="002C09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458B0717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279A08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0BAE2A19" w14:textId="2A57BF08" w:rsidR="00CB2115" w:rsidRDefault="00CB2115" w:rsidP="00CB2115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>
        <w:rPr>
          <w:rFonts w:ascii="Arial" w:hAnsi="Arial" w:cs="Arial"/>
          <w:b/>
          <w:bCs/>
          <w:color w:val="348C41"/>
          <w:sz w:val="28"/>
          <w:szCs w:val="28"/>
        </w:rPr>
        <w:t>Пресс-релиз</w:t>
      </w:r>
    </w:p>
    <w:p w14:paraId="034865B5" w14:textId="77777777" w:rsidR="00401992" w:rsidRDefault="00401992" w:rsidP="00CB2115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12ED5E58" w14:textId="695FA9CB" w:rsidR="001939F7" w:rsidRPr="001939F7" w:rsidRDefault="00401992" w:rsidP="00401992">
      <w:pPr>
        <w:spacing w:after="0"/>
        <w:rPr>
          <w:rFonts w:ascii="Arial" w:hAnsi="Arial" w:cs="Arial"/>
          <w:b/>
          <w:bCs/>
          <w:color w:val="348C41"/>
          <w:sz w:val="28"/>
          <w:szCs w:val="28"/>
        </w:rPr>
      </w:pPr>
      <w:r w:rsidRPr="00401992">
        <w:rPr>
          <w:rFonts w:ascii="Arial" w:hAnsi="Arial" w:cs="Arial"/>
          <w:b/>
          <w:bCs/>
          <w:color w:val="348C41"/>
          <w:sz w:val="28"/>
          <w:szCs w:val="28"/>
        </w:rPr>
        <w:t>ВЕС ЛИЧНЫХ ПОДСОБНЫХ ХОЗЯЙСТВ В ПРОИЗВОДСТВЕ ПРОДУКТОВ ПИТАНИЯ ВЫРАСТЕТ. РОССТАТ АНАЛИЗИРУЕТ ДАННЫЕ МИКРОПЕРЕПИСИ</w:t>
      </w:r>
    </w:p>
    <w:p w14:paraId="512B0B4B" w14:textId="35D04B81" w:rsidR="00D872F2" w:rsidRPr="00D872F2" w:rsidRDefault="00D872F2" w:rsidP="00D872F2">
      <w:pPr>
        <w:spacing w:before="120"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6959A197" w14:textId="77777777" w:rsidR="00401992" w:rsidRPr="00401992" w:rsidRDefault="00401992" w:rsidP="004019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 xml:space="preserve">Увеличение количества личных подсобных хозяйств, динамичное развитие малых форм хозяйствования и укрупнение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сельхозорганизаций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и фермерских хозяйств – Росстат отмечает интересные тенденции в развитии сельского хозяйства на основе анализа данных сельскохозяйственной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>. Ее первые оперативные итоги будут опубликованы к концу декабря 2021 года.</w:t>
      </w:r>
    </w:p>
    <w:p w14:paraId="2E990928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 xml:space="preserve">Согласно данным Росстата, в 2020 году выращиванием сельскохозяйственной продукции в стране занималось более 20 млн человек, общий объем произведенной в стране сельхозпродукции составлял 6,5 трлн рублей, при этом около 1/3 сельхозпродукции было выращено в личных подсобных хозяйствах. Первые оперативные данные прошедшей летом 2021 года сельскохозяйственной </w:t>
      </w:r>
      <w:proofErr w:type="spellStart"/>
      <w:r w:rsidRPr="00401992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401992">
        <w:rPr>
          <w:rFonts w:ascii="Times New Roman" w:hAnsi="Times New Roman" w:cs="Times New Roman"/>
          <w:sz w:val="24"/>
          <w:szCs w:val="24"/>
        </w:rPr>
        <w:t xml:space="preserve"> говорят о существенных структурных сдвигах в сельскохозяйственном производстве России, отмечают в Росстате.</w:t>
      </w:r>
    </w:p>
    <w:p w14:paraId="40011235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 xml:space="preserve">«Во-первых, если ориентироваться на оперативные данные, то по некоторым регионам мы видим увеличение количества личных подсобных хозяйств.  По отдельным регионам рост составляет порядка 10%. Во-вторых, мы видим динамичное развитие малых форм хозяйствования. Оперативные итоги показывают увеличение в 2 раза площади сельхозугодий на одно крестьянское (фермерское) хозяйств и ИП. Они продолжают наращивать долю в структуре сельхозпроизводства. В-третьих, мы видим, что часть </w:t>
      </w:r>
      <w:proofErr w:type="spellStart"/>
      <w:r w:rsidRPr="00401992">
        <w:rPr>
          <w:rFonts w:ascii="Times New Roman" w:hAnsi="Times New Roman" w:cs="Times New Roman"/>
          <w:sz w:val="24"/>
          <w:szCs w:val="24"/>
        </w:rPr>
        <w:t>сельхозорганизаций</w:t>
      </w:r>
      <w:proofErr w:type="spellEnd"/>
      <w:r w:rsidRPr="00401992">
        <w:rPr>
          <w:rFonts w:ascii="Times New Roman" w:hAnsi="Times New Roman" w:cs="Times New Roman"/>
          <w:sz w:val="24"/>
          <w:szCs w:val="24"/>
        </w:rPr>
        <w:t xml:space="preserve"> и фермерских хозяйств расширяется: их общее количество сокращается, но площадь используемых ими земель растет», – рассказал заместитель руководителя Росстата Константин Лайкам.</w:t>
      </w:r>
    </w:p>
    <w:p w14:paraId="04244A75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>По его мнению, наблюдаемое увеличение количества личных подсобных хозяйств и развитие малых форм хозяйствования имеет важное значение с точки зрения обеспечения продовольственной безопасности и снижения рисков роста цен на продукты питания.</w:t>
      </w:r>
    </w:p>
    <w:p w14:paraId="7F491DC0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 xml:space="preserve">«Довольно продолжительное время наблюдалось снижение и доли, и объемов производства по сегменту личных подсобных хозяйств граждан. И здесь нужно понимать, </w:t>
      </w:r>
      <w:r w:rsidRPr="00401992">
        <w:rPr>
          <w:rFonts w:ascii="Times New Roman" w:hAnsi="Times New Roman" w:cs="Times New Roman"/>
          <w:sz w:val="24"/>
          <w:szCs w:val="24"/>
        </w:rPr>
        <w:lastRenderedPageBreak/>
        <w:t xml:space="preserve">что это крайне важная категория сельхозпроизводителей. Больше половины всего объема произведенного, например, картофеля в стране – это личные подсобные хозяйства. Любые изменения в этом сегменте влияют на рынок чрезвычайно. Начали снижаться объемы производства картофеля и овощей – пошел рост цен», – отметил Константин Лайкам. </w:t>
      </w:r>
    </w:p>
    <w:p w14:paraId="3307583F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>Он выразил уверенность в том, что собранные данные позволят Правительству Российской Федерации выработать программы и решения, развить позитивные тенденции.</w:t>
      </w:r>
    </w:p>
    <w:p w14:paraId="3BD1285A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 xml:space="preserve">«Это очень важно, с тем чтобы компенсировать это падение, стимулируя, с одной стороны, рост объемов производства в </w:t>
      </w:r>
      <w:proofErr w:type="spellStart"/>
      <w:r w:rsidRPr="00401992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Pr="00401992">
        <w:rPr>
          <w:rFonts w:ascii="Times New Roman" w:hAnsi="Times New Roman" w:cs="Times New Roman"/>
          <w:sz w:val="24"/>
          <w:szCs w:val="24"/>
        </w:rPr>
        <w:t xml:space="preserve"> и у фермеров, с другой стороны, организуя кооперацию и закупки этой продукции в личных подсобных хозяйствах, чего сейчас, к сожалению, не происходит», – резюмировал заместитель руководителя Росстата.</w:t>
      </w:r>
    </w:p>
    <w:p w14:paraId="25803244" w14:textId="77777777" w:rsidR="00401992" w:rsidRPr="00756C66" w:rsidRDefault="00401992" w:rsidP="00756C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1D2E6F" w14:textId="0F048B0E" w:rsidR="001939F7" w:rsidRPr="00401992" w:rsidRDefault="001939F7" w:rsidP="001939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>Справка:</w:t>
      </w:r>
    </w:p>
    <w:p w14:paraId="10E8479E" w14:textId="75051D52" w:rsidR="00756C66" w:rsidRPr="00401992" w:rsidRDefault="00756C66" w:rsidP="00756C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 xml:space="preserve">Первая в истории страны сельскохозяйственная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микроперепись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3A103C0F" w14:textId="77777777" w:rsidR="00756C66" w:rsidRPr="00401992" w:rsidRDefault="00756C66" w:rsidP="00756C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более 45 тысяч человек. Фактически было охвачено порядка 46% личных подсобных и других индивидуальных хозяйств граждан (при предусмотренной законодательством норме выборки не менее 30% объектов). Общий же охват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составил, согласно оперативной оценке, 16,9 млн сельхозпроизводителей.</w:t>
      </w:r>
    </w:p>
    <w:p w14:paraId="1BDCE61D" w14:textId="77777777" w:rsidR="00756C66" w:rsidRPr="00401992" w:rsidRDefault="00756C66" w:rsidP="00756C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 xml:space="preserve">Первые оперативные итоги сельскохозяйственной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– число объектов переписи по каждой категории и площадь сельскохозяйственных угодий на один объект переписи – будут опубликованы Росстатом уже в декабре 2021 года. В декабре 2022 года должны быть подведены окончательные итоги, а также организован доступ к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микроданным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СХМП-2021.</w:t>
      </w:r>
    </w:p>
    <w:p w14:paraId="0BA8B74E" w14:textId="03536599" w:rsidR="001939F7" w:rsidRPr="00401992" w:rsidRDefault="00756C66" w:rsidP="001939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 xml:space="preserve">Данные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позволят детально оценить ресурсную базу и потенциал российского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агросектора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>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индивидуальных предпринимателей.</w:t>
      </w:r>
    </w:p>
    <w:p w14:paraId="628CDC1D" w14:textId="77777777" w:rsidR="001939F7" w:rsidRPr="00401992" w:rsidRDefault="001939F7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037AD" w14:textId="03696B9C" w:rsidR="00D872F2" w:rsidRPr="00401992" w:rsidRDefault="00D872F2" w:rsidP="00D8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2F2" w:rsidRPr="00401992" w:rsidSect="00D87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FA9D" w14:textId="77777777" w:rsidR="001939F7" w:rsidRDefault="001939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C8EC8B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5DC20DC9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DD7E83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337D" w14:textId="77777777" w:rsidR="001939F7" w:rsidRDefault="00193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3540EF"/>
    <w:rsid w:val="003C5C4A"/>
    <w:rsid w:val="003F6A23"/>
    <w:rsid w:val="00401992"/>
    <w:rsid w:val="0067309C"/>
    <w:rsid w:val="006A397C"/>
    <w:rsid w:val="00756C66"/>
    <w:rsid w:val="00834759"/>
    <w:rsid w:val="00840887"/>
    <w:rsid w:val="00903102"/>
    <w:rsid w:val="009C4D20"/>
    <w:rsid w:val="00A60CF8"/>
    <w:rsid w:val="00AE728F"/>
    <w:rsid w:val="00BD60FF"/>
    <w:rsid w:val="00C727B5"/>
    <w:rsid w:val="00CB2115"/>
    <w:rsid w:val="00CE3106"/>
    <w:rsid w:val="00D15FB8"/>
    <w:rsid w:val="00D57A96"/>
    <w:rsid w:val="00D872F2"/>
    <w:rsid w:val="00DD5D99"/>
    <w:rsid w:val="00DD7E83"/>
    <w:rsid w:val="00E57D2B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F7A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Бондарь Анна Александровна</cp:lastModifiedBy>
  <cp:revision>2</cp:revision>
  <cp:lastPrinted>2021-11-25T13:47:00Z</cp:lastPrinted>
  <dcterms:created xsi:type="dcterms:W3CDTF">2022-01-17T12:13:00Z</dcterms:created>
  <dcterms:modified xsi:type="dcterms:W3CDTF">2022-01-17T12:13:00Z</dcterms:modified>
</cp:coreProperties>
</file>