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22" w:rsidRPr="00BE677B" w:rsidRDefault="00F74E22" w:rsidP="00523407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120" w:lineRule="atLeast"/>
        <w:ind w:left="57" w:right="57"/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bookmarkStart w:id="0" w:name="_Toc76543904"/>
      <w:bookmarkStart w:id="1" w:name="_Toc76892196"/>
      <w:bookmarkStart w:id="2" w:name="_Toc76892298"/>
      <w:bookmarkStart w:id="3" w:name="_Toc76892588"/>
      <w:bookmarkStart w:id="4" w:name="_Toc77062254"/>
      <w:bookmarkStart w:id="5" w:name="_Toc77062533"/>
      <w:bookmarkStart w:id="6" w:name="_Toc77747569"/>
      <w:bookmarkStart w:id="7" w:name="_Toc108515723"/>
      <w:bookmarkStart w:id="8" w:name="_Toc170627077"/>
      <w:bookmarkStart w:id="9" w:name="_Toc524212571"/>
      <w:r w:rsidRPr="00BE677B">
        <w:rPr>
          <w:rFonts w:ascii="Arial" w:eastAsia="Times New Roman" w:hAnsi="Arial" w:cs="Times New Roman"/>
          <w:b/>
          <w:sz w:val="24"/>
          <w:szCs w:val="24"/>
          <w:lang w:eastAsia="ru-RU"/>
        </w:rPr>
        <w:t>ДИФФЕРЕНЦИАЦИЯ ДОХОДОВ НАСЕЛЕНИЯ</w:t>
      </w:r>
    </w:p>
    <w:p w:rsidR="00F74E22" w:rsidRPr="00F74E22" w:rsidRDefault="00F74E22" w:rsidP="00523407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120" w:lineRule="atLeast"/>
        <w:ind w:left="57" w:right="57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</w:p>
    <w:p w:rsidR="00F74E22" w:rsidRPr="00BE677B" w:rsidRDefault="00F74E22" w:rsidP="00523407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120" w:lineRule="atLeast"/>
        <w:ind w:left="57" w:right="57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</w:p>
    <w:p w:rsidR="00523407" w:rsidRPr="00523407" w:rsidRDefault="00523407" w:rsidP="00523407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120" w:lineRule="atLeast"/>
        <w:ind w:left="57" w:right="57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</w:pPr>
      <w:r w:rsidRPr="00523407">
        <w:rPr>
          <w:rFonts w:ascii="Arial" w:eastAsia="Times New Roman" w:hAnsi="Arial" w:cs="Times New Roman"/>
          <w:b/>
          <w:sz w:val="18"/>
          <w:szCs w:val="20"/>
          <w:lang w:eastAsia="ru-RU"/>
        </w:rPr>
        <w:t>ВЕЛИЧИНА ПРОЖИТОЧНОГО МИНИМУМА</w:t>
      </w:r>
      <w:bookmarkEnd w:id="0"/>
      <w:bookmarkEnd w:id="1"/>
      <w:bookmarkEnd w:id="2"/>
      <w:bookmarkEnd w:id="3"/>
      <w:bookmarkEnd w:id="4"/>
      <w:bookmarkEnd w:id="5"/>
      <w:bookmarkEnd w:id="6"/>
      <w:proofErr w:type="gramStart"/>
      <w:r w:rsidRPr="00523407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>1</w:t>
      </w:r>
      <w:bookmarkEnd w:id="7"/>
      <w:proofErr w:type="gramEnd"/>
      <w:r w:rsidRPr="00523407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>)</w:t>
      </w:r>
      <w:bookmarkEnd w:id="8"/>
      <w:bookmarkEnd w:id="9"/>
    </w:p>
    <w:p w:rsidR="00523407" w:rsidRPr="00523407" w:rsidRDefault="00523407" w:rsidP="00523407">
      <w:pPr>
        <w:keepNext/>
        <w:numPr>
          <w:ilvl w:val="2"/>
          <w:numId w:val="0"/>
        </w:numPr>
        <w:tabs>
          <w:tab w:val="left" w:pos="227"/>
          <w:tab w:val="left" w:pos="454"/>
        </w:tabs>
        <w:spacing w:after="60" w:line="120" w:lineRule="atLeast"/>
        <w:ind w:right="113"/>
        <w:jc w:val="center"/>
        <w:outlineLvl w:val="2"/>
        <w:rPr>
          <w:rFonts w:ascii="Arial" w:eastAsia="Times New Roman" w:hAnsi="Arial" w:cs="Times New Roman"/>
          <w:sz w:val="18"/>
          <w:szCs w:val="20"/>
          <w:lang w:eastAsia="ru-RU"/>
        </w:rPr>
      </w:pPr>
      <w:bookmarkStart w:id="10" w:name="_Toc170627078"/>
      <w:r w:rsidRPr="00523407">
        <w:rPr>
          <w:rFonts w:ascii="Arial" w:eastAsia="Times New Roman" w:hAnsi="Arial" w:cs="Times New Roman"/>
          <w:sz w:val="18"/>
          <w:szCs w:val="20"/>
          <w:lang w:eastAsia="ru-RU"/>
        </w:rPr>
        <w:t>(в среднем на душу населения, рублей в месяц)</w:t>
      </w:r>
      <w:bookmarkEnd w:id="10"/>
    </w:p>
    <w:p w:rsidR="00523407" w:rsidRPr="0096649D" w:rsidRDefault="00523407" w:rsidP="0052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1193"/>
        <w:gridCol w:w="1194"/>
        <w:gridCol w:w="1194"/>
        <w:gridCol w:w="1194"/>
      </w:tblGrid>
      <w:tr w:rsidR="000C5428" w:rsidRPr="000C5428" w:rsidTr="00F07178">
        <w:trPr>
          <w:cantSplit/>
          <w:tblHeader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28" w:rsidRPr="000C5428" w:rsidRDefault="000C5428" w:rsidP="000C54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Все население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428" w:rsidRPr="000C5428" w:rsidRDefault="000C5428" w:rsidP="000C54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в том числе по социально-демографическим группам населения:</w:t>
            </w:r>
          </w:p>
        </w:tc>
      </w:tr>
      <w:tr w:rsidR="000C5428" w:rsidRPr="000C5428" w:rsidTr="00F07178">
        <w:trPr>
          <w:cantSplit/>
          <w:tblHeader/>
          <w:jc w:val="center"/>
        </w:trPr>
        <w:tc>
          <w:tcPr>
            <w:tcW w:w="20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28" w:rsidRPr="000C5428" w:rsidRDefault="000C5428" w:rsidP="000C54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28" w:rsidRPr="000C5428" w:rsidRDefault="000C5428" w:rsidP="000C54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трудоспособное население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28" w:rsidRPr="000C5428" w:rsidRDefault="000C5428" w:rsidP="000C54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пенсионеры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28" w:rsidRPr="000C5428" w:rsidRDefault="000C5428" w:rsidP="000C5428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дети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5125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5523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4129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5104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4990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5367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4025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5002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5059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5458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4064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5041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5193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5599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4186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5159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IV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5256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5668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4242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5212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6078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6550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5073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5827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5825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6269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4871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5603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6162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6641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5135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5916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6218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6708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5181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5945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IV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6106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6580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5103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5843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2014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6695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7223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5605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6414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6369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6866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5321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6146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6824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7363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5698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6564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6743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7279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5655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6432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IV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6842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7385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5747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6514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201</w:t>
            </w: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8134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8755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6771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b/>
                <w:sz w:val="16"/>
                <w:szCs w:val="20"/>
                <w:lang w:eastAsia="ru-RU"/>
              </w:rPr>
              <w:t>7946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8217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8843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6839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8032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8329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8955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6897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8229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8073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8694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6727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7854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IV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7918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8526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6621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Arial Unicode MS" w:hAnsi="Arial" w:cs="Times New Roman"/>
                <w:sz w:val="16"/>
                <w:szCs w:val="20"/>
                <w:lang w:eastAsia="ru-RU"/>
              </w:rPr>
              <w:t>7668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2016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C54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C54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C54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6785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C54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8003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8105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8703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6744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7999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8221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8826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6822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8150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8187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8809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6809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8012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IV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8099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8722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6766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7851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2017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C54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C54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8936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C54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6918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C54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8154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8222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8837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6853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8068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8366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8989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6954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8247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8371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9002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6953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8233</w:t>
            </w:r>
          </w:p>
        </w:tc>
      </w:tr>
      <w:tr w:rsidR="000C5428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IV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8281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8914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6911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0C5428" w:rsidRPr="000C5428" w:rsidRDefault="000C5428" w:rsidP="000C5428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80</w:t>
            </w: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5</w:t>
            </w:r>
            <w:r w:rsidRPr="000C5428">
              <w:rPr>
                <w:rFonts w:ascii="Arial" w:eastAsia="Arial Unicode MS" w:hAnsi="Arial" w:cs="Arial"/>
                <w:sz w:val="16"/>
                <w:szCs w:val="16"/>
                <w:lang w:val="en-US" w:eastAsia="ru-RU"/>
              </w:rPr>
              <w:t>8</w:t>
            </w:r>
          </w:p>
        </w:tc>
      </w:tr>
      <w:tr w:rsidR="0096649D" w:rsidRPr="000C5428" w:rsidTr="001004FC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201</w:t>
            </w: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b/>
                <w:sz w:val="16"/>
                <w:szCs w:val="16"/>
                <w:lang w:eastAsia="ru-RU"/>
              </w:rPr>
              <w:t>8338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b/>
                <w:sz w:val="16"/>
                <w:szCs w:val="16"/>
                <w:lang w:eastAsia="ru-RU"/>
              </w:rPr>
              <w:t>8961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b/>
                <w:sz w:val="16"/>
                <w:szCs w:val="16"/>
                <w:lang w:eastAsia="ru-RU"/>
              </w:rPr>
              <w:t>6943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b/>
                <w:sz w:val="16"/>
                <w:szCs w:val="16"/>
                <w:lang w:eastAsia="ru-RU"/>
              </w:rPr>
              <w:t>8192</w:t>
            </w:r>
          </w:p>
        </w:tc>
      </w:tr>
      <w:tr w:rsidR="0096649D" w:rsidRPr="000C5428" w:rsidTr="001004FC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8207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8806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6816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8140</w:t>
            </w:r>
          </w:p>
        </w:tc>
      </w:tr>
      <w:tr w:rsidR="0096649D" w:rsidRPr="000C5428" w:rsidTr="001004FC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8376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8995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6951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8291</w:t>
            </w:r>
          </w:p>
        </w:tc>
      </w:tr>
      <w:tr w:rsidR="0096649D" w:rsidRPr="000C5428" w:rsidTr="001004FC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8290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8914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6899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8135</w:t>
            </w:r>
          </w:p>
        </w:tc>
      </w:tr>
      <w:tr w:rsidR="0096649D" w:rsidRPr="000C5428" w:rsidTr="0096649D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IV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8480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9129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7105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96649D" w:rsidRPr="000C5428" w:rsidRDefault="0096649D" w:rsidP="001004F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0C5428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8202</w:t>
            </w:r>
          </w:p>
        </w:tc>
      </w:tr>
      <w:tr w:rsidR="00D11146" w:rsidRPr="000C5428" w:rsidTr="00D51C85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D51C85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201</w:t>
            </w: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9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602EE7" w:rsidRDefault="00D11146" w:rsidP="00D51C85">
            <w:pPr>
              <w:pStyle w:val="a4"/>
              <w:spacing w:before="0" w:after="0"/>
              <w:rPr>
                <w:rFonts w:eastAsia="Arial Unicode MS" w:cs="Arial"/>
                <w:b/>
                <w:szCs w:val="16"/>
              </w:rPr>
            </w:pPr>
            <w:r w:rsidRPr="00602EE7">
              <w:rPr>
                <w:rFonts w:eastAsia="Arial Unicode MS" w:cs="Arial"/>
                <w:b/>
                <w:szCs w:val="16"/>
              </w:rPr>
              <w:t>9126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602EE7" w:rsidRDefault="00D11146" w:rsidP="00D51C85">
            <w:pPr>
              <w:pStyle w:val="a4"/>
              <w:spacing w:before="0" w:after="0"/>
              <w:rPr>
                <w:rFonts w:eastAsia="Arial Unicode MS" w:cs="Arial"/>
                <w:b/>
                <w:szCs w:val="16"/>
              </w:rPr>
            </w:pPr>
            <w:r w:rsidRPr="00602EE7">
              <w:rPr>
                <w:rFonts w:eastAsia="Arial Unicode MS" w:cs="Arial"/>
                <w:b/>
                <w:szCs w:val="16"/>
              </w:rPr>
              <w:t>9837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602EE7" w:rsidRDefault="00D11146" w:rsidP="00D51C85">
            <w:pPr>
              <w:pStyle w:val="a4"/>
              <w:spacing w:before="0" w:after="0"/>
              <w:rPr>
                <w:rFonts w:eastAsia="Arial Unicode MS" w:cs="Arial"/>
                <w:b/>
                <w:szCs w:val="16"/>
              </w:rPr>
            </w:pPr>
            <w:r w:rsidRPr="00602EE7">
              <w:rPr>
                <w:rFonts w:eastAsia="Arial Unicode MS" w:cs="Arial"/>
                <w:b/>
                <w:szCs w:val="16"/>
              </w:rPr>
              <w:t>7588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Pr="00602EE7" w:rsidRDefault="00D11146" w:rsidP="00D51C85">
            <w:pPr>
              <w:pStyle w:val="a4"/>
              <w:spacing w:before="0" w:after="0"/>
              <w:rPr>
                <w:rFonts w:eastAsia="Arial Unicode MS" w:cs="Arial"/>
                <w:b/>
                <w:szCs w:val="16"/>
              </w:rPr>
            </w:pPr>
            <w:r w:rsidRPr="00602EE7">
              <w:rPr>
                <w:rFonts w:eastAsia="Arial Unicode MS" w:cs="Arial"/>
                <w:b/>
                <w:szCs w:val="16"/>
              </w:rPr>
              <w:t>8947</w:t>
            </w:r>
          </w:p>
        </w:tc>
      </w:tr>
      <w:tr w:rsidR="00D11146" w:rsidRPr="000C5428" w:rsidTr="00D51C85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D51C85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8702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9366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7257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8474</w:t>
            </w:r>
          </w:p>
        </w:tc>
      </w:tr>
      <w:tr w:rsidR="00D11146" w:rsidRPr="000C5428" w:rsidTr="00D51C85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D51C85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9328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10039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7767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9084</w:t>
            </w:r>
          </w:p>
        </w:tc>
      </w:tr>
      <w:tr w:rsidR="00D11146" w:rsidRPr="000C5428" w:rsidTr="00D51C85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D51C85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9236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9971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7664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9114</w:t>
            </w:r>
          </w:p>
        </w:tc>
      </w:tr>
      <w:tr w:rsidR="00D11146" w:rsidRPr="000C5428" w:rsidTr="00D11146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D51C85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IV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9236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9971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7664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Default="00D11146" w:rsidP="00D51C85">
            <w:pPr>
              <w:pStyle w:val="a4"/>
              <w:spacing w:before="0" w:after="0"/>
              <w:rPr>
                <w:rFonts w:eastAsia="Arial Unicode MS" w:cs="Arial"/>
                <w:szCs w:val="16"/>
              </w:rPr>
            </w:pPr>
            <w:r>
              <w:rPr>
                <w:rFonts w:eastAsia="Arial Unicode MS" w:cs="Arial"/>
                <w:szCs w:val="16"/>
              </w:rPr>
              <w:t>9114</w:t>
            </w:r>
          </w:p>
        </w:tc>
      </w:tr>
      <w:tr w:rsidR="00D11146" w:rsidRPr="000C5428" w:rsidTr="00D11146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D11146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</w:t>
            </w: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b/>
                <w:bCs/>
                <w:sz w:val="16"/>
                <w:szCs w:val="16"/>
              </w:rPr>
              <w:t>9402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b/>
                <w:bCs/>
                <w:sz w:val="16"/>
                <w:szCs w:val="16"/>
              </w:rPr>
              <w:t>10234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b/>
                <w:bCs/>
                <w:sz w:val="16"/>
                <w:szCs w:val="16"/>
              </w:rPr>
              <w:t>8024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b/>
                <w:bCs/>
                <w:sz w:val="16"/>
                <w:szCs w:val="16"/>
              </w:rPr>
              <w:t>9372</w:t>
            </w:r>
          </w:p>
        </w:tc>
      </w:tr>
      <w:tr w:rsidR="00D11146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9236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9971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7664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9126</w:t>
            </w:r>
          </w:p>
        </w:tc>
      </w:tr>
      <w:tr w:rsidR="00D11146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9382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10265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8204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9364</w:t>
            </w:r>
          </w:p>
        </w:tc>
      </w:tr>
      <w:tr w:rsidR="00D11146" w:rsidRPr="000C5428" w:rsidTr="00F07178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III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9395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10298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8204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9564</w:t>
            </w:r>
          </w:p>
        </w:tc>
      </w:tr>
      <w:tr w:rsidR="00D11146" w:rsidRPr="000C5428" w:rsidTr="00515BDA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D11146" w:rsidRPr="000C5428" w:rsidRDefault="00D11146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0C5428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IV</w:t>
            </w:r>
            <w:r w:rsidRPr="000C542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9593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10403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8024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D11146" w:rsidRPr="00D11146" w:rsidRDefault="00D11146" w:rsidP="00D1114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11146">
              <w:rPr>
                <w:rFonts w:ascii="Arial CYR" w:hAnsi="Arial CYR" w:cs="Arial CYR"/>
                <w:sz w:val="16"/>
                <w:szCs w:val="16"/>
              </w:rPr>
              <w:t>9435</w:t>
            </w:r>
          </w:p>
        </w:tc>
      </w:tr>
      <w:tr w:rsidR="00515BDA" w:rsidRPr="000C5428" w:rsidTr="00515BDA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515BDA" w:rsidRPr="00515BDA" w:rsidRDefault="00515BDA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515BDA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2021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5BDA" w:rsidRPr="00515BDA" w:rsidRDefault="00515BDA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 w:rsidRPr="00515BDA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9720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5BDA" w:rsidRPr="00515BDA" w:rsidRDefault="00515BDA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 w:rsidRPr="00515BDA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10634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5BDA" w:rsidRPr="00515BDA" w:rsidRDefault="00515BDA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 w:rsidRPr="00515BDA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8659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515BDA" w:rsidRPr="00515BDA" w:rsidRDefault="00515BDA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 w:rsidRPr="00515BDA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9701</w:t>
            </w:r>
          </w:p>
        </w:tc>
      </w:tr>
      <w:tr w:rsidR="00515BDA" w:rsidRPr="000C5428" w:rsidTr="00BE677B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515BDA" w:rsidRPr="00515BDA" w:rsidRDefault="00515BDA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2022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5BDA" w:rsidRPr="00515BDA" w:rsidRDefault="00515BDA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11692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5BDA" w:rsidRPr="00515BDA" w:rsidRDefault="00515BDA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12745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5BDA" w:rsidRPr="00515BDA" w:rsidRDefault="00515BDA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10055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515BDA" w:rsidRPr="00515BDA" w:rsidRDefault="00515BDA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11341</w:t>
            </w:r>
          </w:p>
        </w:tc>
      </w:tr>
      <w:tr w:rsidR="00BE677B" w:rsidRPr="000C5428" w:rsidTr="00741F2F">
        <w:trPr>
          <w:cantSplit/>
          <w:jc w:val="center"/>
        </w:trPr>
        <w:tc>
          <w:tcPr>
            <w:tcW w:w="2001" w:type="dxa"/>
            <w:tcBorders>
              <w:right w:val="single" w:sz="4" w:space="0" w:color="auto"/>
            </w:tcBorders>
            <w:vAlign w:val="bottom"/>
          </w:tcPr>
          <w:p w:rsidR="00BE677B" w:rsidRPr="00BE677B" w:rsidRDefault="00BE677B" w:rsidP="000C542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2023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77B" w:rsidRPr="00BE677B" w:rsidRDefault="00BE677B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12075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77B" w:rsidRPr="00BE677B" w:rsidRDefault="00BE677B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13162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77B" w:rsidRPr="00BE677B" w:rsidRDefault="00BE677B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10385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bottom"/>
          </w:tcPr>
          <w:p w:rsidR="00BE677B" w:rsidRPr="00BE677B" w:rsidRDefault="00BE677B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11713</w:t>
            </w:r>
          </w:p>
        </w:tc>
      </w:tr>
      <w:tr w:rsidR="00741F2F" w:rsidRPr="000C5428" w:rsidTr="00F07178">
        <w:trPr>
          <w:cantSplit/>
          <w:jc w:val="center"/>
        </w:trPr>
        <w:tc>
          <w:tcPr>
            <w:tcW w:w="2001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741F2F" w:rsidRDefault="00741F2F" w:rsidP="00741F2F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2024</w:t>
            </w:r>
          </w:p>
        </w:tc>
        <w:tc>
          <w:tcPr>
            <w:tcW w:w="11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41F2F" w:rsidRDefault="00741F2F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12981</w:t>
            </w:r>
          </w:p>
        </w:tc>
        <w:tc>
          <w:tcPr>
            <w:tcW w:w="11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41F2F" w:rsidRDefault="00741F2F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14149</w:t>
            </w:r>
          </w:p>
        </w:tc>
        <w:tc>
          <w:tcPr>
            <w:tcW w:w="11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41F2F" w:rsidRDefault="00741F2F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11164</w:t>
            </w:r>
          </w:p>
        </w:tc>
        <w:tc>
          <w:tcPr>
            <w:tcW w:w="1194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41F2F" w:rsidRDefault="00741F2F" w:rsidP="00D11146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12592</w:t>
            </w:r>
            <w:bookmarkStart w:id="11" w:name="_GoBack"/>
            <w:bookmarkEnd w:id="11"/>
          </w:p>
        </w:tc>
      </w:tr>
    </w:tbl>
    <w:p w:rsidR="00F74E22" w:rsidRDefault="000C5428" w:rsidP="000C5428">
      <w:pPr>
        <w:keepNext/>
        <w:keepLines/>
        <w:tabs>
          <w:tab w:val="left" w:pos="227"/>
          <w:tab w:val="left" w:pos="454"/>
        </w:tabs>
        <w:suppressAutoHyphens/>
        <w:spacing w:before="40" w:after="0" w:line="240" w:lineRule="auto"/>
        <w:ind w:left="-142" w:right="57"/>
        <w:jc w:val="both"/>
        <w:outlineLvl w:val="1"/>
        <w:rPr>
          <w:rFonts w:ascii="Arial" w:eastAsia="Times New Roman" w:hAnsi="Arial" w:cs="Arial"/>
          <w:sz w:val="14"/>
          <w:szCs w:val="20"/>
          <w:lang w:eastAsia="ru-RU"/>
        </w:rPr>
      </w:pPr>
      <w:bookmarkStart w:id="12" w:name="_Toc19638558"/>
      <w:r w:rsidRPr="000C5428">
        <w:rPr>
          <w:rFonts w:ascii="Arial" w:eastAsia="Times New Roman" w:hAnsi="Arial" w:cs="Arial"/>
          <w:sz w:val="14"/>
          <w:szCs w:val="20"/>
          <w:vertAlign w:val="superscript"/>
          <w:lang w:eastAsia="ru-RU"/>
        </w:rPr>
        <w:t xml:space="preserve">1) </w:t>
      </w:r>
      <w:r w:rsidRPr="000C5428">
        <w:rPr>
          <w:rFonts w:ascii="Arial" w:eastAsia="Times New Roman" w:hAnsi="Arial" w:cs="Arial"/>
          <w:sz w:val="14"/>
          <w:szCs w:val="20"/>
          <w:lang w:eastAsia="ru-RU"/>
        </w:rPr>
        <w:t xml:space="preserve">За </w:t>
      </w:r>
      <w:r w:rsidRPr="000C5428">
        <w:rPr>
          <w:rFonts w:ascii="Arial" w:eastAsia="Times New Roman" w:hAnsi="Arial" w:cs="Arial"/>
          <w:sz w:val="14"/>
          <w:szCs w:val="20"/>
          <w:lang w:val="en-US" w:eastAsia="ru-RU"/>
        </w:rPr>
        <w:t>I</w:t>
      </w:r>
      <w:r w:rsidRPr="000C5428">
        <w:rPr>
          <w:rFonts w:ascii="Arial" w:eastAsia="Times New Roman" w:hAnsi="Arial" w:cs="Arial"/>
          <w:sz w:val="14"/>
          <w:szCs w:val="20"/>
          <w:lang w:eastAsia="ru-RU"/>
        </w:rPr>
        <w:t>-</w:t>
      </w:r>
      <w:r w:rsidRPr="000C5428">
        <w:rPr>
          <w:rFonts w:ascii="Arial" w:eastAsia="Times New Roman" w:hAnsi="Arial" w:cs="Arial"/>
          <w:sz w:val="14"/>
          <w:szCs w:val="20"/>
          <w:lang w:val="en-US" w:eastAsia="ru-RU"/>
        </w:rPr>
        <w:t>IV</w:t>
      </w:r>
      <w:r w:rsidRPr="000C5428">
        <w:rPr>
          <w:rFonts w:ascii="Arial" w:eastAsia="Times New Roman" w:hAnsi="Arial" w:cs="Arial"/>
          <w:sz w:val="14"/>
          <w:szCs w:val="20"/>
          <w:lang w:eastAsia="ru-RU"/>
        </w:rPr>
        <w:t xml:space="preserve"> кварталы приведены данные о величине прожиточного минимума, установленной постановлением Правительства Белгородской области; за год – оценка на основе указанных данных.</w:t>
      </w:r>
      <w:bookmarkEnd w:id="12"/>
      <w:r w:rsidR="00515BDA">
        <w:rPr>
          <w:rFonts w:ascii="Arial" w:eastAsia="Times New Roman" w:hAnsi="Arial" w:cs="Arial"/>
          <w:sz w:val="14"/>
          <w:szCs w:val="20"/>
          <w:lang w:val="en-US" w:eastAsia="ru-RU"/>
        </w:rPr>
        <w:t>C</w:t>
      </w:r>
      <w:r w:rsidR="00515BDA" w:rsidRPr="00515BDA">
        <w:rPr>
          <w:rFonts w:ascii="Arial" w:eastAsia="Times New Roman" w:hAnsi="Arial" w:cs="Arial"/>
          <w:sz w:val="14"/>
          <w:szCs w:val="20"/>
          <w:lang w:eastAsia="ru-RU"/>
        </w:rPr>
        <w:t xml:space="preserve"> 2021 </w:t>
      </w:r>
      <w:r w:rsidR="00515BDA">
        <w:rPr>
          <w:rFonts w:ascii="Arial" w:eastAsia="Times New Roman" w:hAnsi="Arial" w:cs="Arial"/>
          <w:sz w:val="14"/>
          <w:szCs w:val="20"/>
          <w:lang w:eastAsia="ru-RU"/>
        </w:rPr>
        <w:t>года величина прожиточного минимума устанавливается на год</w:t>
      </w:r>
      <w:r w:rsidR="00515BDA" w:rsidRPr="00515BDA">
        <w:rPr>
          <w:rFonts w:ascii="Arial" w:eastAsia="Times New Roman" w:hAnsi="Arial" w:cs="Arial"/>
          <w:sz w:val="14"/>
          <w:szCs w:val="20"/>
          <w:lang w:eastAsia="ru-RU"/>
        </w:rPr>
        <w:t>.</w:t>
      </w:r>
    </w:p>
    <w:p w:rsidR="00F74E22" w:rsidRDefault="00F74E22">
      <w:pPr>
        <w:rPr>
          <w:rFonts w:ascii="Arial" w:eastAsia="Times New Roman" w:hAnsi="Arial" w:cs="Arial"/>
          <w:sz w:val="14"/>
          <w:szCs w:val="20"/>
          <w:lang w:eastAsia="ru-RU"/>
        </w:rPr>
      </w:pPr>
      <w:r>
        <w:rPr>
          <w:rFonts w:ascii="Arial" w:eastAsia="Times New Roman" w:hAnsi="Arial" w:cs="Arial"/>
          <w:sz w:val="14"/>
          <w:szCs w:val="20"/>
          <w:lang w:eastAsia="ru-RU"/>
        </w:rPr>
        <w:br w:type="page"/>
      </w:r>
    </w:p>
    <w:p w:rsidR="00F74E22" w:rsidRPr="00731318" w:rsidRDefault="00F74E22" w:rsidP="00F74E22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240" w:lineRule="auto"/>
        <w:ind w:right="113"/>
        <w:jc w:val="center"/>
        <w:outlineLvl w:val="1"/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</w:pPr>
      <w:r w:rsidRPr="00731318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РАСПРЕДЕЛЕНИЕ НАСЕЛЕНИЯ ПО ВЕЛИЧИНЕ СРЕДНЕДУШЕВЫХ ДЕНЕЖНЫХ ДОХОДОВ</w:t>
      </w:r>
      <w:proofErr w:type="gramStart"/>
      <w:r w:rsidRPr="00871619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1</w:t>
      </w:r>
      <w:proofErr w:type="gramEnd"/>
      <w:r w:rsidRPr="00871619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)</w:t>
      </w:r>
    </w:p>
    <w:p w:rsidR="00F74E22" w:rsidRPr="00731318" w:rsidRDefault="00F74E22" w:rsidP="00F74E2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31318">
        <w:rPr>
          <w:rFonts w:ascii="Arial" w:eastAsia="Times New Roman" w:hAnsi="Arial" w:cs="Arial"/>
          <w:sz w:val="18"/>
          <w:szCs w:val="18"/>
          <w:lang w:eastAsia="ru-RU"/>
        </w:rPr>
        <w:t>(в процентах)</w:t>
      </w:r>
    </w:p>
    <w:tbl>
      <w:tblPr>
        <w:tblW w:w="66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724"/>
        <w:gridCol w:w="724"/>
        <w:gridCol w:w="725"/>
        <w:gridCol w:w="724"/>
        <w:gridCol w:w="725"/>
      </w:tblGrid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20" w:line="240" w:lineRule="auto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201</w:t>
            </w:r>
            <w:r w:rsidR="00DE1761"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</w:t>
            </w:r>
            <w:r w:rsidR="00DE1761"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</w:t>
            </w:r>
            <w:r w:rsidR="00DE1761"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22" w:rsidRPr="00731318" w:rsidRDefault="00F74E22" w:rsidP="00DE1761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2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vertAlign w:val="superscript"/>
                <w:lang w:val="en-US"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</w:t>
            </w:r>
            <w:r w:rsidR="00DE1761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E22" w:rsidRPr="00731318" w:rsidRDefault="00F74E22" w:rsidP="00DE1761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2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vertAlign w:val="superscript"/>
                <w:lang w:val="en-US"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</w:t>
            </w:r>
            <w:r w:rsidR="00DE1761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vertAlign w:val="superscript"/>
                <w:lang w:val="en-US" w:eastAsia="ru-RU"/>
              </w:rPr>
              <w:t>2)</w:t>
            </w: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Все население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spacing w:before="40" w:after="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spacing w:before="40" w:after="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spacing w:before="40" w:after="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2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731318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731318" w:rsidRDefault="00F74E22" w:rsidP="00DA544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2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731318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100</w:t>
            </w: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том числе со среднедушевыми денежными доходами в месяц, рублей: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spacing w:before="40" w:after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spacing w:before="40" w:after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spacing w:before="40" w:after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731318" w:rsidRDefault="00F74E22" w:rsidP="00DA544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731318" w:rsidRDefault="00F74E22" w:rsidP="00DA544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до 7</w:t>
            </w:r>
            <w:r w:rsidRPr="00731318">
              <w:rPr>
                <w:rFonts w:ascii="Arial" w:eastAsia="Times New Roman" w:hAnsi="Arial" w:cs="Times New Roman"/>
                <w:sz w:val="16"/>
                <w:szCs w:val="28"/>
                <w:lang w:val="en-US" w:eastAsia="ru-RU"/>
              </w:rPr>
              <w:t>0</w:t>
            </w: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00,0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DE1761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DE1761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E22" w:rsidRPr="00731318" w:rsidRDefault="009B4711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7</w:t>
            </w:r>
            <w:r w:rsidRPr="00731318">
              <w:rPr>
                <w:rFonts w:ascii="Arial" w:eastAsia="Times New Roman" w:hAnsi="Arial" w:cs="Times New Roman"/>
                <w:sz w:val="16"/>
                <w:szCs w:val="28"/>
                <w:lang w:val="en-US" w:eastAsia="ru-RU"/>
              </w:rPr>
              <w:t>0</w:t>
            </w: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00,1-10000,0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DE1761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6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DE1761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731318" w:rsidRDefault="00DE1761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E22" w:rsidRPr="00731318" w:rsidRDefault="009B4711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10000,1-</w:t>
            </w:r>
            <w:r w:rsidRPr="00731318">
              <w:rPr>
                <w:rFonts w:ascii="Arial" w:eastAsia="Times New Roman" w:hAnsi="Arial" w:cs="Times New Roman"/>
                <w:sz w:val="16"/>
                <w:szCs w:val="28"/>
                <w:lang w:val="en-US" w:eastAsia="ru-RU"/>
              </w:rPr>
              <w:t>1</w:t>
            </w: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4000,0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731318" w:rsidRDefault="009B4711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E22" w:rsidRPr="00731318" w:rsidRDefault="009B4711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sz w:val="16"/>
                <w:szCs w:val="28"/>
                <w:lang w:val="en-US" w:eastAsia="ru-RU"/>
              </w:rPr>
              <w:t>1</w:t>
            </w: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4000,1-19000,0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731318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E22" w:rsidRPr="00731318" w:rsidRDefault="00F74E22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19000,1-27000,0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731318" w:rsidRDefault="00F74E22" w:rsidP="00DA54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731318" w:rsidRDefault="00F74E22" w:rsidP="00DA54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731318" w:rsidRDefault="00F74E22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E22" w:rsidRPr="00731318" w:rsidRDefault="00F74E22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27000,1-45000,0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731318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6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731318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E22" w:rsidRPr="00731318" w:rsidRDefault="00F74E22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45000,1-60000,0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DE1761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9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DE1761" w:rsidRDefault="00DE1761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10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E22" w:rsidRPr="00731318" w:rsidRDefault="00F74E22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E22" w:rsidRPr="00731318" w:rsidRDefault="00F74E22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74E22" w:rsidRPr="00731318" w:rsidTr="00DA544A">
        <w:trPr>
          <w:cantSplit/>
          <w:jc w:val="center"/>
        </w:trPr>
        <w:tc>
          <w:tcPr>
            <w:tcW w:w="305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F74E22" w:rsidRPr="00731318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40" w:after="2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</w:pPr>
            <w:r w:rsidRPr="00731318">
              <w:rPr>
                <w:rFonts w:ascii="Arial" w:eastAsia="Times New Roman" w:hAnsi="Arial" w:cs="Times New Roman"/>
                <w:sz w:val="16"/>
                <w:szCs w:val="28"/>
                <w:lang w:eastAsia="ru-RU"/>
              </w:rPr>
              <w:t>свыше 60000,0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E22" w:rsidRPr="00DE1761" w:rsidRDefault="00DE1761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10</w:t>
            </w:r>
            <w:r w:rsidR="00F74E22"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E22" w:rsidRPr="00DE1761" w:rsidRDefault="00F74E22" w:rsidP="00DE1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E22" w:rsidRPr="00731318" w:rsidRDefault="00F74E22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DE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74E22" w:rsidRPr="00731318" w:rsidRDefault="00F74E22" w:rsidP="009B4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Pr="00731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9B4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74E22" w:rsidRPr="00F75B5B" w:rsidTr="00DA544A">
        <w:trPr>
          <w:cantSplit/>
          <w:jc w:val="center"/>
        </w:trPr>
        <w:tc>
          <w:tcPr>
            <w:tcW w:w="6680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74E22" w:rsidRPr="001D4CA6" w:rsidRDefault="00F74E22" w:rsidP="00DA544A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jc w:val="left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В некоторых случаях незначительные расхождения между итогом и суммой слагаемых объясняется округлением данных.</w:t>
            </w:r>
          </w:p>
        </w:tc>
      </w:tr>
      <w:tr w:rsidR="00F74E22" w:rsidRPr="00F75B5B" w:rsidTr="00DA544A">
        <w:trPr>
          <w:cantSplit/>
          <w:jc w:val="center"/>
        </w:trPr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E22" w:rsidRPr="001D4CA6" w:rsidRDefault="00F74E22" w:rsidP="00DA544A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jc w:val="left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  <w:vertAlign w:val="superscript"/>
              </w:rPr>
              <w:t xml:space="preserve"> </w:t>
            </w:r>
            <w:r>
              <w:rPr>
                <w:sz w:val="14"/>
                <w:szCs w:val="14"/>
              </w:rPr>
              <w:t>Предварительные данные.</w:t>
            </w:r>
          </w:p>
        </w:tc>
      </w:tr>
    </w:tbl>
    <w:p w:rsidR="00F74E22" w:rsidRPr="00731318" w:rsidRDefault="00F74E22" w:rsidP="00F74E22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240" w:lineRule="auto"/>
        <w:ind w:right="11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19638552"/>
      <w:r w:rsidRPr="0073131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bookmarkEnd w:id="13"/>
    </w:p>
    <w:p w:rsidR="00F74E22" w:rsidRPr="001D4CA6" w:rsidRDefault="00F74E22" w:rsidP="00F74E22"/>
    <w:p w:rsidR="00F74E22" w:rsidRPr="00C46ADA" w:rsidRDefault="00F74E22" w:rsidP="00F74E22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240" w:lineRule="auto"/>
        <w:ind w:left="57" w:right="57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bookmarkStart w:id="14" w:name="_Toc170627072"/>
      <w:bookmarkStart w:id="15" w:name="_Toc524212569"/>
      <w:r w:rsidRPr="00C46ADA">
        <w:rPr>
          <w:rFonts w:ascii="Arial" w:eastAsia="Times New Roman" w:hAnsi="Arial" w:cs="Times New Roman"/>
          <w:b/>
          <w:sz w:val="18"/>
          <w:szCs w:val="20"/>
          <w:lang w:eastAsia="ru-RU"/>
        </w:rPr>
        <w:t>РАСПРЕДЕЛЕНИЕ ОБЩЕГО ОБЪЕМА ДЕНЕЖНЫХ ДОХОДОВ ПО 20-ПРОЦЕНТНЫМ ГРУППАМ НАСЕЛЕНИЯ</w:t>
      </w:r>
      <w:bookmarkEnd w:id="14"/>
      <w:bookmarkEnd w:id="15"/>
    </w:p>
    <w:p w:rsidR="00F74E22" w:rsidRPr="00C46ADA" w:rsidRDefault="00F74E22" w:rsidP="00F74E22">
      <w:pPr>
        <w:keepNext/>
        <w:numPr>
          <w:ilvl w:val="2"/>
          <w:numId w:val="0"/>
        </w:numPr>
        <w:tabs>
          <w:tab w:val="left" w:pos="227"/>
          <w:tab w:val="left" w:pos="454"/>
        </w:tabs>
        <w:spacing w:after="0" w:line="240" w:lineRule="auto"/>
        <w:ind w:right="113"/>
        <w:jc w:val="center"/>
        <w:outlineLvl w:val="2"/>
        <w:rPr>
          <w:rFonts w:ascii="Arial" w:eastAsia="Times New Roman" w:hAnsi="Arial" w:cs="Times New Roman"/>
          <w:sz w:val="18"/>
          <w:szCs w:val="20"/>
          <w:lang w:eastAsia="ru-RU"/>
        </w:rPr>
      </w:pPr>
      <w:bookmarkStart w:id="16" w:name="_Toc170627073"/>
      <w:r w:rsidRPr="00C46ADA">
        <w:rPr>
          <w:rFonts w:ascii="Arial" w:eastAsia="Times New Roman" w:hAnsi="Arial" w:cs="Times New Roman"/>
          <w:sz w:val="18"/>
          <w:szCs w:val="20"/>
          <w:lang w:eastAsia="ru-RU"/>
        </w:rPr>
        <w:t>(в процентах)</w:t>
      </w:r>
      <w:bookmarkEnd w:id="16"/>
    </w:p>
    <w:p w:rsidR="00F74E22" w:rsidRPr="00C46ADA" w:rsidRDefault="00F74E22" w:rsidP="00F74E2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4E22" w:rsidRPr="00446E40" w:rsidRDefault="00F74E22" w:rsidP="00F74E2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66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74"/>
        <w:gridCol w:w="774"/>
        <w:gridCol w:w="775"/>
        <w:gridCol w:w="774"/>
        <w:gridCol w:w="775"/>
      </w:tblGrid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22" w:rsidRPr="00446E40" w:rsidRDefault="00F74E22" w:rsidP="00670C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201</w:t>
            </w:r>
            <w:r w:rsidR="00670C3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22" w:rsidRPr="00446E40" w:rsidRDefault="00F74E22" w:rsidP="00670C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201</w:t>
            </w:r>
            <w:r w:rsidR="00670C3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22" w:rsidRPr="00446E40" w:rsidRDefault="00F74E22" w:rsidP="00670C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</w:t>
            </w:r>
            <w:r w:rsidR="00670C3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22" w:rsidRPr="00446E40" w:rsidRDefault="00F74E22" w:rsidP="00670C30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202</w:t>
            </w:r>
            <w:r w:rsidR="00670C30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E22" w:rsidRPr="00446E40" w:rsidRDefault="00F74E22" w:rsidP="00670C30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202</w:t>
            </w:r>
            <w:r w:rsidR="00670C30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</w:t>
            </w: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Денежные доходы – всего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10" w:after="1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446E40" w:rsidRDefault="00F74E22" w:rsidP="00DA544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10" w:after="1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100</w:t>
            </w: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том числе по 20-ти процентным группам населения: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10" w:after="1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446E40" w:rsidRDefault="00F74E22" w:rsidP="00DA544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10" w:after="1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первая (с наименьшими </w:t>
            </w: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доходами)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BC4B7F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="00F74E22"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446E40" w:rsidRDefault="00F74E22" w:rsidP="00630158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</w:t>
            </w:r>
            <w:r w:rsidR="006301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вторая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041E8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446E40" w:rsidRDefault="00F74E22" w:rsidP="00630158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6301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6301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третья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C7DB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</w:t>
            </w:r>
            <w:r w:rsidR="00DC7D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446E40" w:rsidRDefault="00F74E22" w:rsidP="00041E8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четвертая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446E40" w:rsidRDefault="00F74E22" w:rsidP="00041E8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пятая (с наибольшими доходами)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C7DB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DC7D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041E8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446E40" w:rsidRDefault="00F74E22" w:rsidP="00041E8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Коэффициент фондов, в разах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71693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</w:t>
            </w:r>
            <w:r w:rsidR="007169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446E40" w:rsidRDefault="00716936" w:rsidP="0071693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F74E22"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Коэффициент концентрации доходов (индекс Джини)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0,39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BC4B7F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  <w:r w:rsidR="00BC4B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4E22" w:rsidRPr="00446E40" w:rsidRDefault="00F74E22" w:rsidP="00041E8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E22" w:rsidRPr="00446E40" w:rsidRDefault="00F74E22" w:rsidP="00041E8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  <w:r w:rsidR="00041E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Pr="00446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74E22" w:rsidRPr="00446E40" w:rsidTr="00DA544A">
        <w:trPr>
          <w:cantSplit/>
          <w:jc w:val="center"/>
        </w:trPr>
        <w:tc>
          <w:tcPr>
            <w:tcW w:w="28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227"/>
                <w:tab w:val="left" w:pos="454"/>
                <w:tab w:val="left" w:pos="680"/>
              </w:tabs>
              <w:spacing w:before="10" w:after="1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proofErr w:type="spellStart"/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Децильный</w:t>
            </w:r>
            <w:proofErr w:type="spellEnd"/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коэффициент, </w:t>
            </w: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в разах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74E22" w:rsidRPr="00446E40" w:rsidRDefault="00F74E22" w:rsidP="0071693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6E4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</w:t>
            </w:r>
            <w:r w:rsidR="007169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74E22" w:rsidRPr="00BC4B7F" w:rsidRDefault="00BC4B7F" w:rsidP="00716936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10" w:after="1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</w:t>
            </w:r>
            <w:r w:rsidR="00F74E22"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,</w:t>
            </w:r>
            <w:r w:rsidR="00716936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74E22" w:rsidRPr="00446E40" w:rsidRDefault="00F74E22" w:rsidP="00DA544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10" w:after="1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46E40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5,9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F74E22" w:rsidRPr="00446E40" w:rsidRDefault="009D34BC" w:rsidP="009D34BC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10" w:after="1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5</w:t>
            </w:r>
            <w:r w:rsidR="00F74E22" w:rsidRPr="00446E40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,</w:t>
            </w:r>
            <w:r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6</w:t>
            </w:r>
          </w:p>
        </w:tc>
      </w:tr>
    </w:tbl>
    <w:p w:rsidR="00F74E22" w:rsidRPr="00F813CF" w:rsidRDefault="00F74E22" w:rsidP="00F74E22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240" w:lineRule="auto"/>
        <w:ind w:left="57" w:right="57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</w:p>
    <w:p w:rsidR="000C5428" w:rsidRPr="00515BDA" w:rsidRDefault="000C5428" w:rsidP="000C5428">
      <w:pPr>
        <w:keepNext/>
        <w:keepLines/>
        <w:tabs>
          <w:tab w:val="left" w:pos="227"/>
          <w:tab w:val="left" w:pos="454"/>
        </w:tabs>
        <w:suppressAutoHyphens/>
        <w:spacing w:before="40" w:after="0" w:line="240" w:lineRule="auto"/>
        <w:ind w:left="-142" w:right="57"/>
        <w:jc w:val="both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sectPr w:rsidR="000C5428" w:rsidRPr="00515BDA" w:rsidSect="0066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7DC7"/>
    <w:multiLevelType w:val="hybridMultilevel"/>
    <w:tmpl w:val="814E1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407"/>
    <w:rsid w:val="00041E86"/>
    <w:rsid w:val="000C5428"/>
    <w:rsid w:val="001E508A"/>
    <w:rsid w:val="00515BDA"/>
    <w:rsid w:val="00523407"/>
    <w:rsid w:val="00630158"/>
    <w:rsid w:val="00665D39"/>
    <w:rsid w:val="00670C30"/>
    <w:rsid w:val="00716936"/>
    <w:rsid w:val="00741F2F"/>
    <w:rsid w:val="007919A8"/>
    <w:rsid w:val="00826661"/>
    <w:rsid w:val="0096649D"/>
    <w:rsid w:val="009B4711"/>
    <w:rsid w:val="009D34BC"/>
    <w:rsid w:val="00BC4B7F"/>
    <w:rsid w:val="00BE677B"/>
    <w:rsid w:val="00C350AB"/>
    <w:rsid w:val="00D11146"/>
    <w:rsid w:val="00DC7DB6"/>
    <w:rsid w:val="00DE1761"/>
    <w:rsid w:val="00F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07"/>
    <w:pPr>
      <w:ind w:left="720"/>
      <w:contextualSpacing/>
    </w:pPr>
  </w:style>
  <w:style w:type="paragraph" w:customStyle="1" w:styleId="a4">
    <w:name w:val="Таблица цифры"/>
    <w:basedOn w:val="a"/>
    <w:rsid w:val="0096649D"/>
    <w:pPr>
      <w:tabs>
        <w:tab w:val="left" w:pos="113"/>
        <w:tab w:val="left" w:pos="227"/>
        <w:tab w:val="left" w:pos="340"/>
        <w:tab w:val="left" w:pos="454"/>
        <w:tab w:val="left" w:pos="680"/>
      </w:tabs>
      <w:spacing w:before="40" w:after="4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07"/>
    <w:pPr>
      <w:ind w:left="720"/>
      <w:contextualSpacing/>
    </w:pPr>
  </w:style>
  <w:style w:type="paragraph" w:customStyle="1" w:styleId="a4">
    <w:name w:val="Таблица цифры"/>
    <w:basedOn w:val="a"/>
    <w:rsid w:val="0096649D"/>
    <w:pPr>
      <w:tabs>
        <w:tab w:val="left" w:pos="113"/>
        <w:tab w:val="left" w:pos="227"/>
        <w:tab w:val="left" w:pos="340"/>
        <w:tab w:val="left" w:pos="454"/>
        <w:tab w:val="left" w:pos="680"/>
      </w:tabs>
      <w:spacing w:before="40" w:after="4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P31_MospanSI</dc:creator>
  <cp:lastModifiedBy>Черкашина Татьяна Андреевна</cp:lastModifiedBy>
  <cp:revision>21</cp:revision>
  <dcterms:created xsi:type="dcterms:W3CDTF">2018-09-18T14:04:00Z</dcterms:created>
  <dcterms:modified xsi:type="dcterms:W3CDTF">2024-06-21T10:19:00Z</dcterms:modified>
</cp:coreProperties>
</file>