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C" w:rsidRPr="006C49AC" w:rsidRDefault="006C49AC" w:rsidP="009529DB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before="20" w:after="20" w:line="240" w:lineRule="atLeast"/>
        <w:ind w:right="113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bookmarkStart w:id="0" w:name="_Toc19638667"/>
      <w:r w:rsidRPr="006C49AC">
        <w:rPr>
          <w:rFonts w:ascii="Arial" w:eastAsia="Times New Roman" w:hAnsi="Arial" w:cs="Times New Roman"/>
          <w:b/>
          <w:sz w:val="24"/>
          <w:szCs w:val="24"/>
          <w:lang w:eastAsia="ru-RU"/>
        </w:rPr>
        <w:t>ЗДРАВООХРАНЕНИЕ</w:t>
      </w:r>
    </w:p>
    <w:p w:rsidR="006C49AC" w:rsidRPr="001C0245" w:rsidRDefault="006C49AC" w:rsidP="009529DB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before="20" w:after="20" w:line="240" w:lineRule="atLeast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9529DB" w:rsidRPr="009529DB" w:rsidRDefault="009529DB" w:rsidP="009529DB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before="20" w:after="20" w:line="240" w:lineRule="atLeast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 w:rsidRPr="009529DB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 СЕТЬ И КАДРЫ ЛЕЧЕБНО-ПРОФИЛАКТИЧЕСКИХ ОРГАНИЗАЦИЙ ВСЕХ ВЕДОМСТВ</w:t>
      </w:r>
      <w:bookmarkEnd w:id="0"/>
    </w:p>
    <w:p w:rsidR="009529DB" w:rsidRPr="009529DB" w:rsidRDefault="009529DB" w:rsidP="009529D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9529DB">
        <w:rPr>
          <w:rFonts w:ascii="Arial" w:eastAsia="Times New Roman" w:hAnsi="Arial" w:cs="Arial"/>
          <w:sz w:val="18"/>
          <w:szCs w:val="18"/>
          <w:lang w:eastAsia="ru-RU"/>
        </w:rPr>
        <w:t>(на конец года)</w:t>
      </w:r>
    </w:p>
    <w:p w:rsidR="009529DB" w:rsidRPr="009529DB" w:rsidRDefault="009529DB" w:rsidP="009529DB">
      <w:pPr>
        <w:spacing w:before="20" w:after="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68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63"/>
        <w:gridCol w:w="784"/>
        <w:gridCol w:w="784"/>
        <w:gridCol w:w="784"/>
        <w:gridCol w:w="785"/>
        <w:gridCol w:w="785"/>
      </w:tblGrid>
      <w:tr w:rsidR="001C0245" w:rsidRPr="009529DB" w:rsidTr="001C0245">
        <w:trPr>
          <w:tblHeader/>
          <w:jc w:val="center"/>
        </w:trPr>
        <w:tc>
          <w:tcPr>
            <w:tcW w:w="2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45" w:rsidRPr="009529DB" w:rsidRDefault="001C0245" w:rsidP="009529DB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tLeast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45" w:rsidRPr="009529DB" w:rsidRDefault="001C0245" w:rsidP="009529DB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tLeast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45" w:rsidRPr="009529DB" w:rsidRDefault="001C0245" w:rsidP="009529DB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tLeast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45" w:rsidRPr="009529DB" w:rsidRDefault="001C0245" w:rsidP="009529DB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tLeast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245" w:rsidRPr="009529DB" w:rsidRDefault="001C0245" w:rsidP="009529DB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tLeast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2021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245" w:rsidRPr="001C0245" w:rsidRDefault="001C0245" w:rsidP="009529DB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tLeast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2022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Численность врачей всех             специальностей, 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6263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6269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6231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6426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</w:tcPr>
          <w:p w:rsidR="001C0245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  <w:p w:rsidR="004E3102" w:rsidRPr="004E3102" w:rsidRDefault="004E3102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6469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Численность среднего медицинского персонала, человек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16555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16435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16178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16159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  <w:p w:rsidR="004E3102" w:rsidRDefault="004E3102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  <w:p w:rsidR="004E3102" w:rsidRPr="004E3102" w:rsidRDefault="004E3102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15650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Число врачебных организаций, оказывающих амбулаторно-поликлиническую помощь, </w:t>
            </w: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единиц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163</w:t>
            </w:r>
            <w:r w:rsidRPr="009529D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161</w:t>
            </w:r>
            <w:r w:rsidRPr="009529D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160</w:t>
            </w:r>
            <w:r w:rsidRPr="009529D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4E3102" w:rsidRDefault="001C0245" w:rsidP="004E310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val="en-US"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</w:t>
            </w:r>
            <w:r w:rsidR="004E3102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7</w:t>
            </w: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</w:t>
            </w:r>
            <w:r w:rsidR="004E3102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val="en-US" w:eastAsia="ru-RU"/>
              </w:rPr>
              <w:t>1)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  <w:p w:rsidR="004E3102" w:rsidRDefault="004E3102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  <w:p w:rsidR="004E3102" w:rsidRDefault="004E3102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  <w:p w:rsidR="004E3102" w:rsidRPr="004E3102" w:rsidRDefault="004E3102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171</w:t>
            </w:r>
            <w:r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val="en-US" w:eastAsia="ru-RU"/>
              </w:rPr>
              <w:t>1)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  <w:t xml:space="preserve">Мощность амбулаторно-поликлинических организаций, число посещений в смену </w:t>
            </w:r>
            <w:r w:rsidRPr="009529DB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  <w:br/>
              <w:t>(самостоятельных и входящих в состав больничных организаций), тысяч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40</w:t>
            </w: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,</w:t>
            </w:r>
            <w:r w:rsidRPr="009529DB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9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41,9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41,9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43,3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  <w:p w:rsidR="004E3102" w:rsidRDefault="004E3102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  <w:p w:rsidR="004E3102" w:rsidRDefault="004E3102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  <w:p w:rsidR="004E3102" w:rsidRDefault="004E3102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  <w:p w:rsidR="004E3102" w:rsidRDefault="004E3102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  <w:p w:rsidR="004E3102" w:rsidRDefault="004E3102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  <w:p w:rsidR="004E3102" w:rsidRPr="004E3102" w:rsidRDefault="004E3102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E3102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43,3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Число больничных </w:t>
            </w: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организаций</w:t>
            </w:r>
            <w:proofErr w:type="gramStart"/>
            <w:r w:rsidRPr="009529D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529DB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  <w:t>)</w:t>
            </w: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, единиц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4E3102" w:rsidRDefault="001C0245" w:rsidP="004E310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</w:t>
            </w:r>
            <w:r w:rsidR="004E3102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42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43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  <w:p w:rsidR="004E3102" w:rsidRPr="004E3102" w:rsidRDefault="004E3102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46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Число больничных коек – всего, 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11171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10911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10710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10866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Pr="007C68A7" w:rsidRDefault="007C68A7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10517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keepNext/>
              <w:keepLines/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22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из них: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терапевтических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263</w:t>
            </w:r>
            <w:r w:rsidRPr="009529DB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7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2616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1709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1987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Pr="007C68A7" w:rsidRDefault="007C68A7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2248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хирургических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2154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2081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1241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1743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Pr="007C68A7" w:rsidRDefault="007C68A7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2062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онкологических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379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414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417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446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Pr="007C68A7" w:rsidRDefault="007C68A7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446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гинекологических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505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493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236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343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Pr="007C68A7" w:rsidRDefault="007C68A7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472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туберкулезных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510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365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365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365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Pr="007C68A7" w:rsidRDefault="007C68A7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365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инфекционных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621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618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3081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2110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Pr="007C68A7" w:rsidRDefault="007C68A7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906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офтальмологических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174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185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146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151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Pr="007C68A7" w:rsidRDefault="007C68A7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139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отоларингологических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192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190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119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179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Pr="007C68A7" w:rsidRDefault="007C68A7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188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дерматовенерологических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104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104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Pr="007C68A7" w:rsidRDefault="007C68A7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104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для психических больных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919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920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920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920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Pr="007C68A7" w:rsidRDefault="007C68A7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920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наркологических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113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102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102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Pr="007C68A7" w:rsidRDefault="007C68A7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102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неврологических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951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895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563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606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Pr="007C68A7" w:rsidRDefault="007C68A7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717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для беременных и рожениц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680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633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557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576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C0245" w:rsidRPr="007C68A7" w:rsidRDefault="007C68A7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585</w:t>
            </w:r>
          </w:p>
        </w:tc>
      </w:tr>
      <w:tr w:rsidR="001C0245" w:rsidRPr="009529DB" w:rsidTr="001C0245">
        <w:trPr>
          <w:jc w:val="center"/>
        </w:trPr>
        <w:tc>
          <w:tcPr>
            <w:tcW w:w="2763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Из общего числа – койки для детей</w:t>
            </w:r>
          </w:p>
        </w:tc>
        <w:tc>
          <w:tcPr>
            <w:tcW w:w="7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1502</w:t>
            </w:r>
          </w:p>
        </w:tc>
        <w:tc>
          <w:tcPr>
            <w:tcW w:w="7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1457</w:t>
            </w:r>
          </w:p>
        </w:tc>
        <w:tc>
          <w:tcPr>
            <w:tcW w:w="7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1153</w:t>
            </w:r>
          </w:p>
        </w:tc>
        <w:tc>
          <w:tcPr>
            <w:tcW w:w="785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1C0245" w:rsidRPr="009529DB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529DB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1269</w:t>
            </w:r>
          </w:p>
        </w:tc>
        <w:tc>
          <w:tcPr>
            <w:tcW w:w="785" w:type="dxa"/>
            <w:tcBorders>
              <w:left w:val="single" w:sz="4" w:space="0" w:color="auto"/>
              <w:bottom w:val="double" w:sz="4" w:space="0" w:color="auto"/>
            </w:tcBorders>
          </w:tcPr>
          <w:p w:rsidR="001C0245" w:rsidRDefault="001C0245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  <w:p w:rsidR="007C68A7" w:rsidRPr="007C68A7" w:rsidRDefault="007C68A7" w:rsidP="009529D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1350</w:t>
            </w:r>
          </w:p>
        </w:tc>
      </w:tr>
    </w:tbl>
    <w:p w:rsidR="009529DB" w:rsidRDefault="009529DB" w:rsidP="00864E6D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before="20" w:after="20" w:line="0" w:lineRule="atLeast"/>
        <w:ind w:right="113"/>
        <w:jc w:val="center"/>
        <w:outlineLvl w:val="2"/>
        <w:rPr>
          <w:rFonts w:ascii="Arial" w:eastAsia="Times New Roman" w:hAnsi="Arial" w:cs="Times New Roman"/>
          <w:bCs/>
          <w:iCs/>
          <w:sz w:val="18"/>
          <w:szCs w:val="20"/>
          <w:lang w:val="en-US" w:eastAsia="ru-RU"/>
        </w:rPr>
      </w:pPr>
    </w:p>
    <w:p w:rsidR="002805CA" w:rsidRDefault="002805CA">
      <w:pPr>
        <w:rPr>
          <w:rFonts w:ascii="Arial" w:eastAsia="Times New Roman" w:hAnsi="Arial" w:cs="Times New Roman"/>
          <w:bCs/>
          <w:iCs/>
          <w:sz w:val="18"/>
          <w:szCs w:val="20"/>
          <w:lang w:val="en-US" w:eastAsia="ru-RU"/>
        </w:rPr>
      </w:pPr>
      <w:r>
        <w:rPr>
          <w:rFonts w:ascii="Arial" w:eastAsia="Times New Roman" w:hAnsi="Arial" w:cs="Times New Roman"/>
          <w:bCs/>
          <w:iCs/>
          <w:sz w:val="18"/>
          <w:szCs w:val="20"/>
          <w:lang w:val="en-US" w:eastAsia="ru-RU"/>
        </w:rPr>
        <w:br w:type="page"/>
      </w:r>
    </w:p>
    <w:p w:rsidR="002805CA" w:rsidRPr="00F712D2" w:rsidRDefault="002805CA" w:rsidP="002805CA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1" w:name="_Toc76871068"/>
      <w:bookmarkStart w:id="2" w:name="_Toc77062355"/>
      <w:bookmarkStart w:id="3" w:name="_Toc77062634"/>
      <w:bookmarkStart w:id="4" w:name="_Toc77747670"/>
      <w:bookmarkStart w:id="5" w:name="_Toc170627261"/>
      <w:bookmarkStart w:id="6" w:name="_Toc524212680"/>
      <w:r w:rsidRPr="00F712D2">
        <w:rPr>
          <w:rFonts w:ascii="Arial" w:eastAsia="Times New Roman" w:hAnsi="Arial" w:cs="Times New Roman"/>
          <w:b/>
          <w:sz w:val="18"/>
          <w:szCs w:val="20"/>
          <w:lang w:eastAsia="ru-RU"/>
        </w:rPr>
        <w:lastRenderedPageBreak/>
        <w:t>СЕТЬ И КАДРЫ ЛЕЧЕБНО-ПРОФИЛАКТИЧЕСКИХ ОРГАНИЗАЦИЙ ВСЕХ ВЕДОМСТВ</w:t>
      </w:r>
      <w:bookmarkEnd w:id="1"/>
      <w:bookmarkEnd w:id="2"/>
      <w:bookmarkEnd w:id="3"/>
      <w:bookmarkEnd w:id="4"/>
      <w:bookmarkEnd w:id="5"/>
      <w:proofErr w:type="gramStart"/>
      <w:r w:rsidRPr="00F712D2">
        <w:rPr>
          <w:rFonts w:ascii="Times New Roman" w:eastAsia="Times New Roman" w:hAnsi="Times New Roman" w:cs="Times New Roman"/>
          <w:b/>
          <w:bCs/>
          <w:iCs/>
          <w:sz w:val="18"/>
          <w:szCs w:val="20"/>
          <w:vertAlign w:val="superscript"/>
          <w:lang w:eastAsia="ru-RU"/>
        </w:rPr>
        <w:t>1</w:t>
      </w:r>
      <w:proofErr w:type="gramEnd"/>
      <w:r w:rsidRPr="00F712D2">
        <w:rPr>
          <w:rFonts w:ascii="Times New Roman" w:eastAsia="Times New Roman" w:hAnsi="Times New Roman" w:cs="Times New Roman"/>
          <w:b/>
          <w:bCs/>
          <w:iCs/>
          <w:sz w:val="18"/>
          <w:szCs w:val="20"/>
          <w:vertAlign w:val="superscript"/>
          <w:lang w:eastAsia="ru-RU"/>
        </w:rPr>
        <w:t>)</w:t>
      </w:r>
      <w:bookmarkEnd w:id="6"/>
    </w:p>
    <w:p w:rsidR="002805CA" w:rsidRPr="00EE7C24" w:rsidRDefault="002805CA" w:rsidP="002805CA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0" w:line="240" w:lineRule="auto"/>
        <w:ind w:right="113"/>
        <w:jc w:val="center"/>
        <w:outlineLvl w:val="2"/>
        <w:rPr>
          <w:rFonts w:ascii="Arial" w:eastAsia="Times New Roman" w:hAnsi="Arial" w:cs="Times New Roman"/>
          <w:bCs/>
          <w:iCs/>
          <w:sz w:val="18"/>
          <w:szCs w:val="20"/>
          <w:lang w:eastAsia="ru-RU"/>
        </w:rPr>
      </w:pPr>
      <w:bookmarkStart w:id="7" w:name="_Toc170625081"/>
      <w:bookmarkStart w:id="8" w:name="_Toc170627262"/>
      <w:bookmarkStart w:id="9" w:name="_Toc174445316"/>
      <w:bookmarkStart w:id="10" w:name="_Toc201463477"/>
      <w:r w:rsidRPr="00F712D2">
        <w:rPr>
          <w:rFonts w:ascii="Arial" w:eastAsia="Times New Roman" w:hAnsi="Arial" w:cs="Times New Roman"/>
          <w:bCs/>
          <w:iCs/>
          <w:sz w:val="18"/>
          <w:szCs w:val="20"/>
          <w:lang w:eastAsia="ru-RU"/>
        </w:rPr>
        <w:t>(в расчете на 10 000 человек населения)</w:t>
      </w:r>
      <w:bookmarkEnd w:id="7"/>
      <w:bookmarkEnd w:id="8"/>
      <w:bookmarkEnd w:id="9"/>
      <w:bookmarkEnd w:id="10"/>
    </w:p>
    <w:p w:rsidR="002805CA" w:rsidRPr="005231D8" w:rsidRDefault="002805CA" w:rsidP="002805CA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0" w:line="240" w:lineRule="auto"/>
        <w:ind w:right="113"/>
        <w:jc w:val="center"/>
        <w:outlineLvl w:val="2"/>
        <w:rPr>
          <w:rFonts w:ascii="Arial" w:eastAsia="Times New Roman" w:hAnsi="Arial" w:cs="Times New Roman"/>
          <w:bCs/>
          <w:iCs/>
          <w:sz w:val="18"/>
          <w:szCs w:val="20"/>
          <w:lang w:eastAsia="ru-RU"/>
        </w:rPr>
      </w:pPr>
    </w:p>
    <w:tbl>
      <w:tblPr>
        <w:tblW w:w="667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832"/>
        <w:gridCol w:w="832"/>
        <w:gridCol w:w="832"/>
        <w:gridCol w:w="833"/>
        <w:gridCol w:w="833"/>
      </w:tblGrid>
      <w:tr w:rsidR="00655FCF" w:rsidRPr="00EE7C24" w:rsidTr="00655FCF">
        <w:trPr>
          <w:tblHeader/>
          <w:jc w:val="center"/>
        </w:trPr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EE7C24" w:rsidRDefault="00655FCF" w:rsidP="005E219D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EE7C24" w:rsidRDefault="00655FCF" w:rsidP="005E219D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i/>
                <w:iCs/>
                <w:caps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i/>
                <w:iCs/>
                <w:caps/>
                <w:sz w:val="16"/>
                <w:szCs w:val="20"/>
                <w:lang w:eastAsia="ru-RU"/>
              </w:rPr>
              <w:t>2018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EE7C24" w:rsidRDefault="00655FCF" w:rsidP="005E219D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i/>
                <w:iCs/>
                <w:caps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i/>
                <w:iCs/>
                <w:caps/>
                <w:sz w:val="16"/>
                <w:szCs w:val="20"/>
                <w:lang w:eastAsia="ru-RU"/>
              </w:rPr>
              <w:t>2019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EE7C24" w:rsidRDefault="00655FCF" w:rsidP="005E219D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i/>
                <w:iCs/>
                <w:caps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i/>
                <w:iCs/>
                <w:caps/>
                <w:sz w:val="16"/>
                <w:szCs w:val="20"/>
                <w:lang w:eastAsia="ru-RU"/>
              </w:rPr>
              <w:t>2020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FCF" w:rsidRPr="00EE7C24" w:rsidRDefault="00655FCF" w:rsidP="005E219D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i/>
                <w:iCs/>
                <w:caps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i/>
                <w:iCs/>
                <w:caps/>
                <w:sz w:val="16"/>
                <w:szCs w:val="20"/>
                <w:lang w:eastAsia="ru-RU"/>
              </w:rPr>
              <w:t>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FCF" w:rsidRPr="00655FCF" w:rsidRDefault="00655FCF" w:rsidP="005E219D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i/>
                <w:iCs/>
                <w:cap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caps/>
                <w:sz w:val="16"/>
                <w:szCs w:val="20"/>
                <w:lang w:val="en-US" w:eastAsia="ru-RU"/>
              </w:rPr>
              <w:t>2022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Численность врачей всех              специальностей, человек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40,4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</w:tcPr>
          <w:p w:rsidR="00655FCF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655FCF" w:rsidRPr="00655FCF" w:rsidRDefault="00655FCF" w:rsidP="00655FCF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,7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Численность среднего </w:t>
            </w: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 xml:space="preserve">медицинского персонала, </w:t>
            </w: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человек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655FCF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655FCF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EE7C2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bottom"/>
          </w:tcPr>
          <w:p w:rsidR="00655FCF" w:rsidRPr="00EE7C24" w:rsidRDefault="00655FCF" w:rsidP="00655FCF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55FCF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55FCF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103,3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Мощность амбулаторно-поликлинических организаций, число посещений в смену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0402D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  <w:r w:rsidR="000402D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0402D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0402DE" w:rsidRDefault="00655FCF" w:rsidP="000402DE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0402D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69</w:t>
            </w: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0402D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0402DE" w:rsidRDefault="00655FCF" w:rsidP="000402DE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</w:t>
            </w:r>
            <w:r w:rsidR="000402D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bottom"/>
          </w:tcPr>
          <w:p w:rsidR="00655FCF" w:rsidRPr="000402DE" w:rsidRDefault="00655FCF" w:rsidP="000402DE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</w:t>
            </w:r>
            <w:r w:rsidR="000402D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55FCF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55FCF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55FCF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285,9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Число больничных коек - всего, единиц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655FCF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655FCF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655FCF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bottom"/>
          </w:tcPr>
          <w:p w:rsidR="00655FCF" w:rsidRPr="00EE7C24" w:rsidRDefault="00655FCF" w:rsidP="00655FCF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55FCF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69,4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keepNext/>
              <w:keepLines/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22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из них: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терапевтических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9E74D4" w:rsidRDefault="00655FCF" w:rsidP="009E74D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</w:t>
            </w:r>
            <w:r w:rsidR="009E74D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bottom"/>
          </w:tcPr>
          <w:p w:rsidR="00655FCF" w:rsidRPr="00EE7C24" w:rsidRDefault="00655FCF" w:rsidP="00A8127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A8127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A8127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хирургических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A26B4D" w:rsidRDefault="00655FCF" w:rsidP="00A26B4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</w:t>
            </w:r>
            <w:r w:rsidR="00A26B4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bottom"/>
          </w:tcPr>
          <w:p w:rsidR="00655FCF" w:rsidRPr="00A81272" w:rsidRDefault="00655FCF" w:rsidP="00A8127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</w:t>
            </w:r>
            <w:r w:rsidR="00A8127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онкологических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гинекологических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туберкулезных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инфекционных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A26B4D" w:rsidP="00A26B4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</w:t>
            </w:r>
            <w:r w:rsidR="00655FCF"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bottom"/>
          </w:tcPr>
          <w:p w:rsidR="00655FCF" w:rsidRPr="00A81272" w:rsidRDefault="00655FCF" w:rsidP="00A8127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</w:t>
            </w:r>
            <w:r w:rsidR="00A8127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офтальмологических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отоларингологических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дерматовенерологических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для психических больных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наркологических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неврологических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A26B4D" w:rsidRDefault="00655FCF" w:rsidP="00A26B4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</w:t>
            </w:r>
            <w:r w:rsidR="00A26B4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bottom"/>
          </w:tcPr>
          <w:p w:rsidR="00655FCF" w:rsidRPr="00EE7C24" w:rsidRDefault="00A81272" w:rsidP="00A8127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 w:rsidR="00655FCF"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для беременных и рожениц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1" w:name="_GoBack"/>
            <w:bookmarkEnd w:id="11"/>
            <w:r w:rsidRPr="00EE7C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655FCF" w:rsidRPr="00EE7C24" w:rsidTr="00655FCF">
        <w:trPr>
          <w:jc w:val="center"/>
        </w:trPr>
        <w:tc>
          <w:tcPr>
            <w:tcW w:w="25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227"/>
                <w:tab w:val="left" w:pos="454"/>
                <w:tab w:val="left" w:pos="680"/>
              </w:tabs>
              <w:spacing w:before="60" w:after="6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EE7C2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Из общего числа – койки для детей</w:t>
            </w:r>
          </w:p>
        </w:tc>
        <w:tc>
          <w:tcPr>
            <w:tcW w:w="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833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7C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833" w:type="dxa"/>
            <w:tcBorders>
              <w:left w:val="single" w:sz="4" w:space="0" w:color="auto"/>
              <w:bottom w:val="double" w:sz="4" w:space="0" w:color="auto"/>
            </w:tcBorders>
          </w:tcPr>
          <w:p w:rsidR="00655FCF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655FCF" w:rsidRPr="00EE7C24" w:rsidRDefault="00655FCF" w:rsidP="005E219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</w:t>
            </w:r>
          </w:p>
        </w:tc>
      </w:tr>
    </w:tbl>
    <w:p w:rsidR="002805CA" w:rsidRPr="00EE7C24" w:rsidRDefault="002805CA" w:rsidP="002805CA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0" w:line="240" w:lineRule="auto"/>
        <w:ind w:right="113"/>
        <w:jc w:val="center"/>
        <w:outlineLvl w:val="2"/>
        <w:rPr>
          <w:rFonts w:ascii="Arial" w:eastAsia="Times New Roman" w:hAnsi="Arial" w:cs="Times New Roman"/>
          <w:bCs/>
          <w:iCs/>
          <w:sz w:val="18"/>
          <w:szCs w:val="20"/>
          <w:lang w:eastAsia="ru-RU"/>
        </w:rPr>
      </w:pPr>
    </w:p>
    <w:p w:rsidR="002805CA" w:rsidRPr="00F712D2" w:rsidRDefault="002805CA" w:rsidP="00280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CA" w:rsidRPr="002805CA" w:rsidRDefault="002805CA" w:rsidP="00864E6D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before="20" w:after="20" w:line="0" w:lineRule="atLeast"/>
        <w:ind w:right="113"/>
        <w:jc w:val="center"/>
        <w:outlineLvl w:val="2"/>
        <w:rPr>
          <w:rFonts w:ascii="Arial" w:eastAsia="Times New Roman" w:hAnsi="Arial" w:cs="Times New Roman"/>
          <w:bCs/>
          <w:iCs/>
          <w:sz w:val="18"/>
          <w:szCs w:val="20"/>
          <w:lang w:eastAsia="ru-RU"/>
        </w:rPr>
      </w:pPr>
    </w:p>
    <w:sectPr w:rsidR="002805CA" w:rsidRPr="002805CA" w:rsidSect="00DD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E6D"/>
    <w:rsid w:val="000402DE"/>
    <w:rsid w:val="001C0245"/>
    <w:rsid w:val="001E6969"/>
    <w:rsid w:val="002805CA"/>
    <w:rsid w:val="002C24E4"/>
    <w:rsid w:val="00330587"/>
    <w:rsid w:val="00392A91"/>
    <w:rsid w:val="00394E66"/>
    <w:rsid w:val="00444D9E"/>
    <w:rsid w:val="004E3102"/>
    <w:rsid w:val="004F4F61"/>
    <w:rsid w:val="0050067B"/>
    <w:rsid w:val="0062086D"/>
    <w:rsid w:val="00655FCF"/>
    <w:rsid w:val="00695F1A"/>
    <w:rsid w:val="006A2ACD"/>
    <w:rsid w:val="006C0123"/>
    <w:rsid w:val="006C49AC"/>
    <w:rsid w:val="006F4D00"/>
    <w:rsid w:val="007919A8"/>
    <w:rsid w:val="007C68A7"/>
    <w:rsid w:val="00826661"/>
    <w:rsid w:val="00864E6D"/>
    <w:rsid w:val="00904155"/>
    <w:rsid w:val="009529DB"/>
    <w:rsid w:val="009E74D4"/>
    <w:rsid w:val="00A131D5"/>
    <w:rsid w:val="00A26B4D"/>
    <w:rsid w:val="00A81272"/>
    <w:rsid w:val="00B92408"/>
    <w:rsid w:val="00C23C56"/>
    <w:rsid w:val="00DD6C69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ифры"/>
    <w:basedOn w:val="a"/>
    <w:rsid w:val="00444D9E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ифры"/>
    <w:basedOn w:val="a"/>
    <w:rsid w:val="00444D9E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9E200-EDD7-4BB5-88D6-097DBDD2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Черкашина Татьяна Андреевна</cp:lastModifiedBy>
  <cp:revision>26</cp:revision>
  <dcterms:created xsi:type="dcterms:W3CDTF">2018-09-18T14:47:00Z</dcterms:created>
  <dcterms:modified xsi:type="dcterms:W3CDTF">2024-01-11T14:17:00Z</dcterms:modified>
</cp:coreProperties>
</file>